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958" w:rsidRPr="00A377D0" w:rsidRDefault="00EC0958" w:rsidP="00EC0958">
      <w:pPr>
        <w:jc w:val="right"/>
      </w:pPr>
      <w:r w:rsidRPr="00A377D0">
        <w:t>Приложение 1</w:t>
      </w:r>
      <w:r w:rsidR="00FA439C">
        <w:t>6</w:t>
      </w:r>
    </w:p>
    <w:p w:rsidR="00EC0958" w:rsidRPr="00A377D0" w:rsidRDefault="00EC0958" w:rsidP="00EC0958">
      <w:pPr>
        <w:jc w:val="right"/>
      </w:pPr>
      <w:r w:rsidRPr="00A377D0">
        <w:t>к Дополнительному соглашению 1</w:t>
      </w:r>
    </w:p>
    <w:p w:rsidR="00EC0958" w:rsidRPr="00A377D0" w:rsidRDefault="00EC0958" w:rsidP="00EC0958">
      <w:pPr>
        <w:jc w:val="right"/>
      </w:pPr>
      <w:r w:rsidRPr="00A377D0">
        <w:t>от 30.01.2018</w:t>
      </w:r>
    </w:p>
    <w:p w:rsidR="00EC0958" w:rsidRDefault="00EC0958" w:rsidP="00EC0958">
      <w:pPr>
        <w:jc w:val="right"/>
      </w:pPr>
    </w:p>
    <w:tbl>
      <w:tblPr>
        <w:tblW w:w="9855" w:type="dxa"/>
        <w:tblInd w:w="-34" w:type="dxa"/>
        <w:tblLook w:val="04A0" w:firstRow="1" w:lastRow="0" w:firstColumn="1" w:lastColumn="0" w:noHBand="0" w:noVBand="1"/>
      </w:tblPr>
      <w:tblGrid>
        <w:gridCol w:w="9855"/>
      </w:tblGrid>
      <w:tr w:rsidR="0096610A" w:rsidRPr="0096610A" w:rsidTr="001D1422">
        <w:trPr>
          <w:trHeight w:val="764"/>
        </w:trPr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1D9" w:rsidRPr="00F711D9" w:rsidRDefault="0096610A" w:rsidP="008A1A31">
            <w:pPr>
              <w:jc w:val="right"/>
            </w:pPr>
            <w:r w:rsidRPr="00F711D9">
              <w:t xml:space="preserve">Приложение </w:t>
            </w:r>
            <w:r w:rsidR="004F40DF">
              <w:t>3</w:t>
            </w:r>
            <w:r w:rsidR="008C58D5">
              <w:t>4</w:t>
            </w:r>
            <w:r w:rsidRPr="00F711D9">
              <w:t xml:space="preserve">                               </w:t>
            </w:r>
            <w:r w:rsidR="00F711D9" w:rsidRPr="00F711D9">
              <w:t xml:space="preserve">        </w:t>
            </w:r>
            <w:r w:rsidR="00F711D9" w:rsidRPr="00F711D9">
              <w:br/>
              <w:t xml:space="preserve">к Тарифному соглашению </w:t>
            </w:r>
          </w:p>
          <w:p w:rsidR="00F711D9" w:rsidRPr="00F711D9" w:rsidRDefault="0096610A" w:rsidP="00F711D9">
            <w:pPr>
              <w:jc w:val="right"/>
            </w:pPr>
            <w:r w:rsidRPr="00F711D9">
              <w:t xml:space="preserve">в системе обязательного медицинского страхования </w:t>
            </w:r>
          </w:p>
          <w:p w:rsidR="0096610A" w:rsidRPr="0096610A" w:rsidRDefault="00F711D9" w:rsidP="00A004CB">
            <w:pPr>
              <w:jc w:val="right"/>
              <w:rPr>
                <w:sz w:val="22"/>
                <w:szCs w:val="22"/>
              </w:rPr>
            </w:pPr>
            <w:r w:rsidRPr="00F711D9">
              <w:t xml:space="preserve">Ханты-Мансийского автономного округа – Югры </w:t>
            </w:r>
            <w:r w:rsidR="0096610A" w:rsidRPr="00F711D9">
              <w:t>на 201</w:t>
            </w:r>
            <w:r w:rsidR="004149CE">
              <w:t xml:space="preserve">8 </w:t>
            </w:r>
            <w:r w:rsidR="0096610A" w:rsidRPr="00F711D9">
              <w:t>год</w:t>
            </w:r>
            <w:r w:rsidR="0096610A" w:rsidRPr="00F711D9">
              <w:br/>
              <w:t xml:space="preserve"> от </w:t>
            </w:r>
            <w:r w:rsidR="004149CE">
              <w:t>2</w:t>
            </w:r>
            <w:r w:rsidR="00DB1E7E">
              <w:t>1</w:t>
            </w:r>
            <w:r w:rsidR="00476643">
              <w:t>.12</w:t>
            </w:r>
            <w:r w:rsidR="0096610A" w:rsidRPr="00F711D9">
              <w:t>.201</w:t>
            </w:r>
            <w:r w:rsidR="004149CE">
              <w:t>7</w:t>
            </w:r>
            <w:r w:rsidR="0096610A" w:rsidRPr="0096610A">
              <w:rPr>
                <w:sz w:val="22"/>
                <w:szCs w:val="22"/>
              </w:rPr>
              <w:t xml:space="preserve"> </w:t>
            </w:r>
          </w:p>
        </w:tc>
      </w:tr>
    </w:tbl>
    <w:p w:rsidR="00F711D9" w:rsidRDefault="00F711D9" w:rsidP="00F711D9">
      <w:pPr>
        <w:rPr>
          <w:sz w:val="26"/>
          <w:szCs w:val="26"/>
        </w:rPr>
      </w:pPr>
    </w:p>
    <w:p w:rsidR="00216B5A" w:rsidRPr="00216B5A" w:rsidRDefault="00216B5A" w:rsidP="0096610A">
      <w:pPr>
        <w:jc w:val="center"/>
        <w:rPr>
          <w:sz w:val="26"/>
          <w:szCs w:val="26"/>
        </w:rPr>
      </w:pPr>
    </w:p>
    <w:p w:rsidR="00B51B54" w:rsidRPr="00B51B54" w:rsidRDefault="0096610A" w:rsidP="00F711D9">
      <w:pPr>
        <w:jc w:val="center"/>
        <w:rPr>
          <w:b/>
          <w:sz w:val="26"/>
          <w:szCs w:val="26"/>
        </w:rPr>
      </w:pPr>
      <w:r w:rsidRPr="00B51B54">
        <w:rPr>
          <w:b/>
          <w:sz w:val="26"/>
          <w:szCs w:val="26"/>
        </w:rPr>
        <w:t>П</w:t>
      </w:r>
      <w:r w:rsidR="00B51B54">
        <w:rPr>
          <w:b/>
          <w:sz w:val="26"/>
          <w:szCs w:val="26"/>
        </w:rPr>
        <w:t>ОРЯДОК</w:t>
      </w:r>
    </w:p>
    <w:p w:rsidR="00216B5A" w:rsidRDefault="004149CE" w:rsidP="004149CE">
      <w:pPr>
        <w:jc w:val="center"/>
        <w:rPr>
          <w:rFonts w:eastAsiaTheme="minorHAnsi"/>
          <w:b/>
          <w:sz w:val="28"/>
          <w:szCs w:val="28"/>
        </w:rPr>
      </w:pPr>
      <w:r w:rsidRPr="004149CE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>
        <w:rPr>
          <w:rFonts w:eastAsiaTheme="minorHAnsi"/>
          <w:b/>
          <w:sz w:val="28"/>
          <w:szCs w:val="28"/>
        </w:rPr>
        <w:t xml:space="preserve">специализированной </w:t>
      </w:r>
      <w:r w:rsidRPr="004149CE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>
        <w:rPr>
          <w:rFonts w:eastAsiaTheme="minorHAnsi"/>
          <w:b/>
          <w:sz w:val="28"/>
          <w:szCs w:val="28"/>
        </w:rPr>
        <w:t xml:space="preserve"> стационара</w:t>
      </w:r>
      <w:r w:rsidRPr="004149CE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</w:p>
    <w:p w:rsidR="00855023" w:rsidRDefault="00855023" w:rsidP="004149CE">
      <w:pPr>
        <w:jc w:val="center"/>
        <w:rPr>
          <w:rFonts w:eastAsiaTheme="minorHAnsi"/>
          <w:b/>
          <w:sz w:val="28"/>
          <w:szCs w:val="28"/>
        </w:rPr>
      </w:pPr>
    </w:p>
    <w:p w:rsidR="008A2651" w:rsidRPr="00DB1E7E" w:rsidRDefault="00855023" w:rsidP="004149CE">
      <w:pPr>
        <w:jc w:val="center"/>
        <w:rPr>
          <w:rFonts w:eastAsiaTheme="minorHAnsi"/>
          <w:b/>
          <w:sz w:val="24"/>
          <w:szCs w:val="24"/>
        </w:rPr>
      </w:pPr>
      <w:r w:rsidRPr="00DB1E7E">
        <w:rPr>
          <w:rFonts w:eastAsiaTheme="minorHAnsi"/>
          <w:b/>
          <w:sz w:val="24"/>
          <w:szCs w:val="24"/>
        </w:rPr>
        <w:t>1. Расчет стоимости законченного случая лечения</w:t>
      </w: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 xml:space="preserve">Перечень медицинских организаций, оказывающих медицинскую помощь в стационарных условиях содержится в </w:t>
      </w:r>
      <w:r w:rsidR="001F0281" w:rsidRPr="001F0281">
        <w:rPr>
          <w:rFonts w:eastAsiaTheme="minorHAnsi"/>
          <w:b/>
          <w:sz w:val="24"/>
          <w:szCs w:val="24"/>
          <w:lang w:eastAsia="en-US"/>
        </w:rPr>
        <w:t>п</w:t>
      </w:r>
      <w:r w:rsidR="00881040" w:rsidRPr="001F0281">
        <w:rPr>
          <w:rFonts w:eastAsiaTheme="minorHAnsi"/>
          <w:b/>
          <w:sz w:val="24"/>
          <w:szCs w:val="24"/>
          <w:lang w:eastAsia="en-US"/>
        </w:rPr>
        <w:t xml:space="preserve">риложении </w:t>
      </w:r>
      <w:r w:rsidR="004476C0" w:rsidRPr="001F0281">
        <w:rPr>
          <w:rFonts w:eastAsiaTheme="minorHAnsi"/>
          <w:b/>
          <w:sz w:val="24"/>
          <w:szCs w:val="24"/>
          <w:lang w:eastAsia="en-US"/>
        </w:rPr>
        <w:t>2</w:t>
      </w:r>
      <w:r w:rsidR="00881040" w:rsidRPr="00DB1E7E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r w:rsidRPr="00DB1E7E">
        <w:rPr>
          <w:rFonts w:eastAsiaTheme="minorHAnsi"/>
          <w:sz w:val="24"/>
          <w:szCs w:val="24"/>
          <w:lang w:eastAsia="en-US"/>
        </w:rPr>
        <w:t xml:space="preserve">. </w:t>
      </w: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Pr="00DB1E7E">
        <w:rPr>
          <w:rFonts w:eastAsia="Calibri"/>
          <w:sz w:val="24"/>
          <w:szCs w:val="24"/>
          <w:lang w:eastAsia="en-US"/>
        </w:rPr>
        <w:t>Скс</w:t>
      </w:r>
      <w:proofErr w:type="spellEnd"/>
      <w:r w:rsidRPr="00DB1E7E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DB1E7E">
        <w:rPr>
          <w:rFonts w:eastAsiaTheme="minorHAnsi"/>
          <w:sz w:val="24"/>
          <w:szCs w:val="24"/>
          <w:lang w:eastAsia="en-US"/>
        </w:rPr>
        <w:t>по следующей формуле:</w:t>
      </w: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DB1E7E">
        <w:rPr>
          <w:rFonts w:eastAsiaTheme="minorHAnsi"/>
          <w:sz w:val="24"/>
          <w:szCs w:val="24"/>
          <w:lang w:eastAsia="en-US"/>
        </w:rPr>
        <w:t>Скс</w:t>
      </w:r>
      <w:proofErr w:type="spellEnd"/>
      <w:r w:rsidRPr="00DB1E7E">
        <w:rPr>
          <w:rFonts w:eastAsiaTheme="minorHAnsi"/>
          <w:sz w:val="24"/>
          <w:szCs w:val="24"/>
          <w:lang w:eastAsia="en-US"/>
        </w:rPr>
        <w:t xml:space="preserve"> = </w:t>
      </w:r>
      <w:proofErr w:type="spellStart"/>
      <w:r w:rsidRPr="00DB1E7E">
        <w:rPr>
          <w:rFonts w:eastAsiaTheme="minorHAnsi"/>
          <w:sz w:val="24"/>
          <w:szCs w:val="24"/>
          <w:lang w:eastAsia="en-US"/>
        </w:rPr>
        <w:t>БС</w:t>
      </w:r>
      <w:r w:rsidR="008840CE" w:rsidRPr="00DB1E7E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F11842">
        <w:rPr>
          <w:rFonts w:eastAsiaTheme="minorHAnsi"/>
          <w:sz w:val="24"/>
          <w:szCs w:val="24"/>
          <w:lang w:eastAsia="en-US"/>
        </w:rPr>
        <w:t>*</w:t>
      </w:r>
      <w:proofErr w:type="spellStart"/>
      <w:r w:rsidR="00F11842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="00F11842">
        <w:rPr>
          <w:rFonts w:eastAsiaTheme="minorHAnsi"/>
          <w:sz w:val="24"/>
          <w:szCs w:val="24"/>
          <w:lang w:eastAsia="en-US"/>
        </w:rPr>
        <w:t>*ПК*</w:t>
      </w:r>
      <w:r w:rsidR="00F11842" w:rsidRPr="00067343">
        <w:rPr>
          <w:rFonts w:eastAsiaTheme="minorHAnsi"/>
          <w:sz w:val="24"/>
          <w:szCs w:val="24"/>
          <w:highlight w:val="yellow"/>
          <w:lang w:eastAsia="en-US"/>
        </w:rPr>
        <w:t>КД</w:t>
      </w:r>
      <w:r w:rsidR="00855023" w:rsidRPr="00DB1E7E">
        <w:rPr>
          <w:rFonts w:eastAsiaTheme="minorHAnsi"/>
          <w:sz w:val="24"/>
          <w:szCs w:val="24"/>
          <w:lang w:eastAsia="en-US"/>
        </w:rPr>
        <w:t>, где:</w:t>
      </w:r>
      <w:r w:rsidRPr="00DB1E7E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</w:t>
      </w:r>
      <w:r w:rsidR="00855023" w:rsidRPr="00DB1E7E" w:rsidDel="00855023">
        <w:rPr>
          <w:rFonts w:eastAsiaTheme="minorHAnsi"/>
          <w:sz w:val="24"/>
          <w:szCs w:val="24"/>
          <w:lang w:eastAsia="en-US"/>
        </w:rPr>
        <w:t xml:space="preserve"> </w:t>
      </w:r>
    </w:p>
    <w:p w:rsidR="00855023" w:rsidRPr="00DB1E7E" w:rsidRDefault="008A2651" w:rsidP="0085502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DB1E7E">
        <w:rPr>
          <w:rFonts w:eastAsiaTheme="minorHAnsi"/>
          <w:sz w:val="24"/>
          <w:szCs w:val="24"/>
          <w:lang w:eastAsia="en-US"/>
        </w:rPr>
        <w:t>БС</w:t>
      </w:r>
      <w:r w:rsidR="008840CE" w:rsidRPr="00DB1E7E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DB1E7E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стационарной медицинской помощи, оплачиваемой по системе КСГ в рамках территориальной программы ОМС (средняя стоимость законченного случая лечения), рублей</w:t>
      </w:r>
      <w:r w:rsidR="008840CE" w:rsidRPr="00DB1E7E">
        <w:rPr>
          <w:rFonts w:eastAsiaTheme="minorHAnsi"/>
          <w:sz w:val="24"/>
          <w:szCs w:val="24"/>
          <w:lang w:eastAsia="en-US"/>
        </w:rPr>
        <w:t xml:space="preserve">, приведена в </w:t>
      </w:r>
      <w:r w:rsidR="00855023" w:rsidRPr="00DB1E7E">
        <w:rPr>
          <w:rFonts w:eastAsiaTheme="minorHAnsi"/>
          <w:sz w:val="24"/>
          <w:szCs w:val="24"/>
          <w:lang w:eastAsia="en-US"/>
        </w:rPr>
        <w:t xml:space="preserve">приведена в пункте 1 Части 3 Раздела </w:t>
      </w:r>
      <w:r w:rsidR="00855023" w:rsidRPr="00DB1E7E">
        <w:rPr>
          <w:rFonts w:eastAsiaTheme="minorHAnsi"/>
          <w:sz w:val="24"/>
          <w:szCs w:val="24"/>
          <w:lang w:val="en-US" w:eastAsia="en-US"/>
        </w:rPr>
        <w:t>III</w:t>
      </w:r>
      <w:r w:rsidR="00855023" w:rsidRPr="00DB1E7E">
        <w:rPr>
          <w:rFonts w:eastAsiaTheme="minorHAnsi"/>
          <w:sz w:val="24"/>
          <w:szCs w:val="24"/>
          <w:lang w:eastAsia="en-US"/>
        </w:rPr>
        <w:t xml:space="preserve"> Тарифного соглашения. </w:t>
      </w:r>
    </w:p>
    <w:p w:rsidR="008A2651" w:rsidRPr="00DB1E7E" w:rsidRDefault="000A421A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 xml:space="preserve">Корректировка базовой ставки возможна в случае значительных отклонений фактических значений от расчетных не чаще одного раза в </w:t>
      </w:r>
      <w:r w:rsidR="001F0281">
        <w:rPr>
          <w:rFonts w:eastAsiaTheme="minorHAnsi"/>
          <w:sz w:val="24"/>
          <w:szCs w:val="24"/>
          <w:lang w:eastAsia="en-US"/>
        </w:rPr>
        <w:t>квартал</w:t>
      </w:r>
      <w:r w:rsidR="008A2651" w:rsidRPr="00DB1E7E">
        <w:rPr>
          <w:rFonts w:eastAsiaTheme="minorHAnsi"/>
          <w:sz w:val="24"/>
          <w:szCs w:val="24"/>
          <w:lang w:eastAsia="en-US"/>
        </w:rPr>
        <w:t>;</w:t>
      </w: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DB1E7E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Pr="00DB1E7E">
        <w:rPr>
          <w:rFonts w:eastAsiaTheme="minorHAnsi"/>
          <w:sz w:val="24"/>
          <w:szCs w:val="24"/>
          <w:lang w:eastAsia="en-US"/>
        </w:rPr>
        <w:t xml:space="preserve"> – коэффициент относительной </w:t>
      </w:r>
      <w:proofErr w:type="spellStart"/>
      <w:r w:rsidRPr="00DB1E7E">
        <w:rPr>
          <w:rFonts w:eastAsiaTheme="minorHAnsi"/>
          <w:sz w:val="24"/>
          <w:szCs w:val="24"/>
          <w:lang w:eastAsia="en-US"/>
        </w:rPr>
        <w:t>затратоемкости</w:t>
      </w:r>
      <w:proofErr w:type="spellEnd"/>
      <w:r w:rsidRPr="00DB1E7E">
        <w:rPr>
          <w:rFonts w:eastAsiaTheme="minorHAnsi"/>
          <w:sz w:val="24"/>
          <w:szCs w:val="24"/>
          <w:lang w:eastAsia="en-US"/>
        </w:rPr>
        <w:t xml:space="preserve"> по КСГ, к которой отнесен данный случай госпитализации (основной коэффициент, устанавливаемый на федеральном уровне)</w:t>
      </w:r>
      <w:r w:rsidR="008840CE" w:rsidRPr="00DB1E7E">
        <w:rPr>
          <w:rFonts w:eastAsiaTheme="minorHAnsi"/>
          <w:sz w:val="24"/>
          <w:szCs w:val="24"/>
          <w:lang w:eastAsia="en-US"/>
        </w:rPr>
        <w:t>, пер</w:t>
      </w:r>
      <w:r w:rsidR="001F0281">
        <w:rPr>
          <w:rFonts w:eastAsiaTheme="minorHAnsi"/>
          <w:sz w:val="24"/>
          <w:szCs w:val="24"/>
          <w:lang w:eastAsia="en-US"/>
        </w:rPr>
        <w:t xml:space="preserve">ечень коэффициентов приведен в </w:t>
      </w:r>
      <w:r w:rsidR="00122468" w:rsidRPr="00122468">
        <w:rPr>
          <w:rFonts w:eastAsiaTheme="minorHAnsi"/>
          <w:b/>
          <w:sz w:val="24"/>
          <w:szCs w:val="24"/>
          <w:lang w:eastAsia="en-US"/>
        </w:rPr>
        <w:t>П</w:t>
      </w:r>
      <w:r w:rsidR="008840CE" w:rsidRPr="00122468">
        <w:rPr>
          <w:rFonts w:eastAsiaTheme="minorHAnsi"/>
          <w:b/>
          <w:sz w:val="24"/>
          <w:szCs w:val="24"/>
          <w:lang w:eastAsia="en-US"/>
        </w:rPr>
        <w:t xml:space="preserve">риложении </w:t>
      </w:r>
      <w:r w:rsidR="00122468">
        <w:rPr>
          <w:rFonts w:eastAsiaTheme="minorHAnsi"/>
          <w:b/>
          <w:sz w:val="24"/>
          <w:szCs w:val="24"/>
          <w:lang w:eastAsia="en-US"/>
        </w:rPr>
        <w:t>15</w:t>
      </w:r>
      <w:r w:rsidR="008840CE" w:rsidRPr="00DB1E7E">
        <w:rPr>
          <w:rFonts w:eastAsiaTheme="minorHAnsi"/>
          <w:sz w:val="24"/>
          <w:szCs w:val="24"/>
          <w:lang w:eastAsia="en-US"/>
        </w:rPr>
        <w:t xml:space="preserve"> к настоящему Тарифному </w:t>
      </w:r>
      <w:r w:rsidR="00B22858" w:rsidRPr="00DB1E7E">
        <w:rPr>
          <w:rFonts w:eastAsiaTheme="minorHAnsi"/>
          <w:sz w:val="24"/>
          <w:szCs w:val="24"/>
          <w:lang w:eastAsia="en-US"/>
        </w:rPr>
        <w:t>соглашению;</w:t>
      </w: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>ПК – поправочный коэффициент оплаты КСГ (интегрированный коэффициент, устанавливаемый на региональном уровне);</w:t>
      </w: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1842">
        <w:rPr>
          <w:rFonts w:eastAsiaTheme="minorHAnsi"/>
          <w:sz w:val="24"/>
          <w:szCs w:val="24"/>
          <w:highlight w:val="yellow"/>
          <w:lang w:eastAsia="en-US"/>
        </w:rPr>
        <w:t>К</w:t>
      </w:r>
      <w:r w:rsidR="00F11842" w:rsidRPr="00F11842">
        <w:rPr>
          <w:rFonts w:eastAsiaTheme="minorHAnsi"/>
          <w:sz w:val="24"/>
          <w:szCs w:val="24"/>
          <w:highlight w:val="yellow"/>
          <w:lang w:eastAsia="en-US"/>
        </w:rPr>
        <w:t>Д</w:t>
      </w:r>
      <w:r w:rsidRPr="00F11842">
        <w:rPr>
          <w:rFonts w:eastAsiaTheme="minorHAnsi"/>
          <w:sz w:val="24"/>
          <w:szCs w:val="24"/>
          <w:highlight w:val="yellow"/>
          <w:lang w:eastAsia="en-US"/>
        </w:rPr>
        <w:t xml:space="preserve"> –</w:t>
      </w:r>
      <w:r w:rsidRPr="00DB1E7E">
        <w:rPr>
          <w:rFonts w:eastAsiaTheme="minorHAnsi"/>
          <w:sz w:val="24"/>
          <w:szCs w:val="24"/>
          <w:lang w:eastAsia="en-US"/>
        </w:rPr>
        <w:t xml:space="preserve"> </w:t>
      </w:r>
      <w:r w:rsidRPr="00F11842">
        <w:rPr>
          <w:rFonts w:eastAsiaTheme="minorHAnsi"/>
          <w:sz w:val="24"/>
          <w:szCs w:val="24"/>
          <w:highlight w:val="yellow"/>
          <w:lang w:eastAsia="en-US"/>
        </w:rPr>
        <w:t xml:space="preserve">коэффициент </w:t>
      </w:r>
      <w:r w:rsidR="00F11842" w:rsidRPr="00F11842">
        <w:rPr>
          <w:rFonts w:eastAsiaTheme="minorHAnsi"/>
          <w:sz w:val="24"/>
          <w:szCs w:val="24"/>
          <w:highlight w:val="yellow"/>
          <w:lang w:eastAsia="en-US"/>
        </w:rPr>
        <w:t>дифференциации</w:t>
      </w:r>
      <w:r w:rsidR="00F11842">
        <w:rPr>
          <w:rFonts w:eastAsiaTheme="minorHAnsi"/>
          <w:sz w:val="24"/>
          <w:szCs w:val="24"/>
          <w:highlight w:val="yellow"/>
          <w:lang w:eastAsia="en-US"/>
        </w:rPr>
        <w:t xml:space="preserve">, </w:t>
      </w:r>
      <w:r w:rsidR="00F11842" w:rsidRPr="00F11842">
        <w:rPr>
          <w:rFonts w:eastAsiaTheme="minorHAnsi"/>
          <w:sz w:val="24"/>
          <w:szCs w:val="24"/>
          <w:highlight w:val="yellow"/>
          <w:lang w:eastAsia="en-US"/>
        </w:rPr>
        <w:t>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страхования».</w:t>
      </w:r>
      <w:r w:rsidR="00F11842">
        <w:rPr>
          <w:rFonts w:eastAsiaTheme="minorHAnsi"/>
          <w:sz w:val="24"/>
          <w:szCs w:val="24"/>
          <w:lang w:eastAsia="en-US"/>
        </w:rPr>
        <w:t xml:space="preserve">  Размер </w:t>
      </w:r>
      <w:r w:rsidR="00BF198F">
        <w:rPr>
          <w:rFonts w:eastAsiaTheme="minorHAnsi"/>
          <w:sz w:val="24"/>
          <w:szCs w:val="24"/>
          <w:lang w:eastAsia="en-US"/>
        </w:rPr>
        <w:t>К</w:t>
      </w:r>
      <w:r w:rsidR="00F11842">
        <w:rPr>
          <w:rFonts w:eastAsiaTheme="minorHAnsi"/>
          <w:sz w:val="24"/>
          <w:szCs w:val="24"/>
          <w:lang w:eastAsia="en-US"/>
        </w:rPr>
        <w:t xml:space="preserve">Д </w:t>
      </w:r>
      <w:r w:rsidR="00BF198F">
        <w:rPr>
          <w:rFonts w:eastAsiaTheme="minorHAnsi"/>
          <w:sz w:val="24"/>
          <w:szCs w:val="24"/>
          <w:lang w:eastAsia="en-US"/>
        </w:rPr>
        <w:t>п</w:t>
      </w:r>
      <w:r w:rsidR="00122468">
        <w:rPr>
          <w:rFonts w:eastAsiaTheme="minorHAnsi"/>
          <w:sz w:val="24"/>
          <w:szCs w:val="24"/>
          <w:lang w:eastAsia="en-US"/>
        </w:rPr>
        <w:t xml:space="preserve">риведен в </w:t>
      </w:r>
      <w:r w:rsidR="00122468" w:rsidRPr="00122468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122468">
        <w:rPr>
          <w:rFonts w:eastAsiaTheme="minorHAnsi"/>
          <w:b/>
          <w:sz w:val="24"/>
          <w:szCs w:val="24"/>
          <w:lang w:eastAsia="en-US"/>
        </w:rPr>
        <w:t xml:space="preserve">22 </w:t>
      </w:r>
      <w:r w:rsidR="00122468" w:rsidRPr="00DB1E7E">
        <w:rPr>
          <w:rFonts w:eastAsiaTheme="minorHAnsi"/>
          <w:sz w:val="24"/>
          <w:szCs w:val="24"/>
          <w:lang w:eastAsia="en-US"/>
        </w:rPr>
        <w:t>к настоящему Тарифному соглашению</w:t>
      </w:r>
      <w:r w:rsidR="00BF198F">
        <w:rPr>
          <w:rFonts w:eastAsiaTheme="minorHAnsi"/>
          <w:sz w:val="24"/>
          <w:szCs w:val="24"/>
          <w:lang w:eastAsia="en-US"/>
        </w:rPr>
        <w:t>.</w:t>
      </w: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>ПК - Поправочный коэффициент оплаты КСГ для конкретного случая рассчитывается с учетом коэффициентов оплаты, по следующей формуле:</w:t>
      </w: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DB1E7E" w:rsidRDefault="008A2651" w:rsidP="008A2651">
      <w:pPr>
        <w:ind w:left="709"/>
        <w:contextualSpacing/>
        <w:jc w:val="both"/>
        <w:rPr>
          <w:sz w:val="24"/>
          <w:szCs w:val="24"/>
        </w:rPr>
      </w:pPr>
      <w:r w:rsidRPr="00DB1E7E">
        <w:rPr>
          <w:sz w:val="24"/>
          <w:szCs w:val="24"/>
        </w:rPr>
        <w:t xml:space="preserve">ПК = </w:t>
      </w:r>
      <w:proofErr w:type="spellStart"/>
      <w:r w:rsidRPr="00DB1E7E">
        <w:rPr>
          <w:rFonts w:eastAsia="Calibri"/>
          <w:sz w:val="24"/>
          <w:szCs w:val="24"/>
        </w:rPr>
        <w:t>КУкс</w:t>
      </w:r>
      <w:proofErr w:type="spellEnd"/>
      <w:r w:rsidRPr="00DB1E7E">
        <w:rPr>
          <w:rFonts w:eastAsia="Calibri"/>
          <w:sz w:val="24"/>
          <w:szCs w:val="24"/>
        </w:rPr>
        <w:t xml:space="preserve"> × </w:t>
      </w:r>
      <w:proofErr w:type="spellStart"/>
      <w:r w:rsidRPr="00DB1E7E">
        <w:rPr>
          <w:rFonts w:eastAsia="Calibri"/>
          <w:sz w:val="24"/>
          <w:szCs w:val="24"/>
        </w:rPr>
        <w:t>КУС</w:t>
      </w:r>
      <w:r w:rsidR="000A421A" w:rsidRPr="00DB1E7E">
        <w:rPr>
          <w:rFonts w:eastAsia="Calibri"/>
          <w:sz w:val="24"/>
          <w:szCs w:val="24"/>
        </w:rPr>
        <w:t>кс</w:t>
      </w:r>
      <w:proofErr w:type="spellEnd"/>
      <w:r w:rsidRPr="00DB1E7E">
        <w:rPr>
          <w:rFonts w:eastAsia="Calibri"/>
          <w:sz w:val="24"/>
          <w:szCs w:val="24"/>
        </w:rPr>
        <w:t xml:space="preserve"> × </w:t>
      </w:r>
      <w:proofErr w:type="spellStart"/>
      <w:r w:rsidRPr="00DB1E7E">
        <w:rPr>
          <w:rFonts w:eastAsia="Calibri"/>
          <w:sz w:val="24"/>
          <w:szCs w:val="24"/>
        </w:rPr>
        <w:t>КСЛП</w:t>
      </w:r>
      <w:r w:rsidR="00504180" w:rsidRPr="00DB1E7E">
        <w:rPr>
          <w:rFonts w:eastAsia="Calibri"/>
          <w:sz w:val="24"/>
          <w:szCs w:val="24"/>
        </w:rPr>
        <w:t>кс</w:t>
      </w:r>
      <w:proofErr w:type="spellEnd"/>
      <w:r w:rsidRPr="00DB1E7E">
        <w:rPr>
          <w:rFonts w:eastAsia="Calibri"/>
          <w:sz w:val="24"/>
          <w:szCs w:val="24"/>
        </w:rPr>
        <w:t>, где</w:t>
      </w:r>
      <w:r w:rsidRPr="00DB1E7E">
        <w:rPr>
          <w:sz w:val="24"/>
          <w:szCs w:val="24"/>
        </w:rPr>
        <w:t>:</w:t>
      </w:r>
    </w:p>
    <w:p w:rsidR="008A2651" w:rsidRPr="00DB1E7E" w:rsidRDefault="008A2651" w:rsidP="008A2651">
      <w:pPr>
        <w:ind w:left="709"/>
        <w:contextualSpacing/>
        <w:jc w:val="both"/>
        <w:rPr>
          <w:sz w:val="24"/>
          <w:szCs w:val="24"/>
        </w:rPr>
      </w:pP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DB1E7E">
        <w:rPr>
          <w:rFonts w:eastAsiaTheme="minorHAnsi"/>
          <w:sz w:val="24"/>
          <w:szCs w:val="24"/>
          <w:lang w:eastAsia="en-US"/>
        </w:rPr>
        <w:t>КУкс</w:t>
      </w:r>
      <w:proofErr w:type="spellEnd"/>
      <w:r w:rsidRPr="00DB1E7E">
        <w:rPr>
          <w:rFonts w:eastAsiaTheme="minorHAnsi"/>
          <w:sz w:val="24"/>
          <w:szCs w:val="24"/>
          <w:lang w:eastAsia="en-US"/>
        </w:rPr>
        <w:t xml:space="preserve"> - управленческий коэффициент по КСГ, к которой отнесен данный случай госпитализации, устанавливается для конкретной КСГ и является единым для всех уровней оказания медицинской помощи</w:t>
      </w:r>
      <w:r w:rsidR="00504180" w:rsidRPr="00DB1E7E">
        <w:rPr>
          <w:rFonts w:eastAsiaTheme="minorHAnsi"/>
          <w:sz w:val="24"/>
          <w:szCs w:val="24"/>
          <w:lang w:eastAsia="en-US"/>
        </w:rPr>
        <w:t>, п</w:t>
      </w:r>
      <w:r w:rsidRPr="00DB1E7E">
        <w:rPr>
          <w:rFonts w:eastAsiaTheme="minorHAnsi"/>
          <w:sz w:val="24"/>
          <w:szCs w:val="24"/>
          <w:lang w:eastAsia="en-US"/>
        </w:rPr>
        <w:t>еречень КСГ для которых установлен управлен</w:t>
      </w:r>
      <w:r w:rsidR="001F0281">
        <w:rPr>
          <w:rFonts w:eastAsiaTheme="minorHAnsi"/>
          <w:sz w:val="24"/>
          <w:szCs w:val="24"/>
          <w:lang w:eastAsia="en-US"/>
        </w:rPr>
        <w:t xml:space="preserve">ческий коэффициент, приведен в </w:t>
      </w:r>
      <w:r w:rsidR="001F0281" w:rsidRPr="001F0281">
        <w:rPr>
          <w:rFonts w:eastAsiaTheme="minorHAnsi"/>
          <w:b/>
          <w:sz w:val="24"/>
          <w:szCs w:val="24"/>
          <w:lang w:eastAsia="en-US"/>
        </w:rPr>
        <w:t>п</w:t>
      </w:r>
      <w:r w:rsidRPr="001F0281">
        <w:rPr>
          <w:rFonts w:eastAsiaTheme="minorHAnsi"/>
          <w:b/>
          <w:sz w:val="24"/>
          <w:szCs w:val="24"/>
          <w:lang w:eastAsia="en-US"/>
        </w:rPr>
        <w:t>риложении</w:t>
      </w:r>
      <w:r w:rsidRPr="00DB1E7E">
        <w:rPr>
          <w:rFonts w:eastAsiaTheme="minorHAnsi"/>
          <w:sz w:val="24"/>
          <w:szCs w:val="24"/>
          <w:lang w:eastAsia="en-US"/>
        </w:rPr>
        <w:t xml:space="preserve"> </w:t>
      </w:r>
      <w:r w:rsidR="00122468">
        <w:rPr>
          <w:rFonts w:eastAsiaTheme="minorHAnsi"/>
          <w:b/>
          <w:sz w:val="24"/>
          <w:szCs w:val="24"/>
          <w:lang w:eastAsia="en-US"/>
        </w:rPr>
        <w:t>15</w:t>
      </w:r>
      <w:r w:rsidR="00504180" w:rsidRPr="00DB1E7E">
        <w:rPr>
          <w:rFonts w:eastAsiaTheme="minorHAnsi"/>
          <w:sz w:val="24"/>
          <w:szCs w:val="24"/>
          <w:lang w:eastAsia="en-US"/>
        </w:rPr>
        <w:t xml:space="preserve"> </w:t>
      </w:r>
      <w:r w:rsidRPr="00DB1E7E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DB1E7E" w:rsidRDefault="00504180" w:rsidP="0050418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DB1E7E">
        <w:rPr>
          <w:rFonts w:eastAsiaTheme="minorHAnsi"/>
          <w:sz w:val="24"/>
          <w:szCs w:val="24"/>
          <w:lang w:eastAsia="en-US"/>
        </w:rPr>
        <w:lastRenderedPageBreak/>
        <w:t>КУСкс</w:t>
      </w:r>
      <w:proofErr w:type="spellEnd"/>
      <w:r w:rsidRPr="00DB1E7E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DB1E7E">
        <w:rPr>
          <w:rFonts w:eastAsiaTheme="minorHAnsi"/>
          <w:sz w:val="24"/>
          <w:szCs w:val="24"/>
          <w:lang w:eastAsia="en-US"/>
        </w:rPr>
        <w:t xml:space="preserve">- </w:t>
      </w:r>
      <w:r w:rsidRPr="00DB1E7E">
        <w:rPr>
          <w:rFonts w:eastAsiaTheme="minorHAnsi"/>
          <w:sz w:val="24"/>
          <w:szCs w:val="24"/>
          <w:lang w:eastAsia="en-US"/>
        </w:rPr>
        <w:t xml:space="preserve">коэффициент уровня оказания медицинской помощи в условиях круглосуточного стационара медицинской организации, в которой оказана медицинская помощь, установлен </w:t>
      </w:r>
      <w:r w:rsidRPr="00122468">
        <w:rPr>
          <w:rFonts w:eastAsiaTheme="minorHAnsi"/>
          <w:b/>
          <w:sz w:val="24"/>
          <w:szCs w:val="24"/>
          <w:lang w:eastAsia="en-US"/>
        </w:rPr>
        <w:t xml:space="preserve">Приложением </w:t>
      </w:r>
      <w:r w:rsidR="00122468">
        <w:rPr>
          <w:rFonts w:eastAsiaTheme="minorHAnsi"/>
          <w:b/>
          <w:sz w:val="24"/>
          <w:szCs w:val="24"/>
          <w:lang w:eastAsia="en-US"/>
        </w:rPr>
        <w:t>22</w:t>
      </w:r>
      <w:r w:rsidRPr="00DB1E7E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DB1E7E">
        <w:rPr>
          <w:rFonts w:eastAsiaTheme="minorHAnsi"/>
          <w:sz w:val="24"/>
          <w:szCs w:val="24"/>
          <w:lang w:eastAsia="en-US"/>
        </w:rPr>
        <w:t>КСЛП</w:t>
      </w:r>
      <w:r w:rsidR="00504180" w:rsidRPr="00DB1E7E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DB1E7E">
        <w:rPr>
          <w:rFonts w:eastAsiaTheme="minorHAnsi"/>
          <w:sz w:val="24"/>
          <w:szCs w:val="24"/>
          <w:lang w:eastAsia="en-US"/>
        </w:rPr>
        <w:t xml:space="preserve"> - коэффициент сложности лечения </w:t>
      </w:r>
      <w:r w:rsidR="00504180" w:rsidRPr="00DB1E7E">
        <w:rPr>
          <w:rFonts w:eastAsiaTheme="minorHAnsi"/>
          <w:sz w:val="24"/>
          <w:szCs w:val="24"/>
          <w:lang w:eastAsia="en-US"/>
        </w:rPr>
        <w:t>пациента</w:t>
      </w:r>
      <w:r w:rsidRPr="00DB1E7E">
        <w:rPr>
          <w:rFonts w:eastAsiaTheme="minorHAnsi"/>
          <w:sz w:val="24"/>
          <w:szCs w:val="24"/>
          <w:lang w:eastAsia="en-US"/>
        </w:rPr>
        <w:t xml:space="preserve">, </w:t>
      </w:r>
      <w:r w:rsidR="00504180" w:rsidRPr="00DB1E7E">
        <w:rPr>
          <w:rFonts w:eastAsia="Calibri"/>
          <w:sz w:val="24"/>
          <w:szCs w:val="24"/>
        </w:rPr>
        <w:t>установлен дл</w:t>
      </w:r>
      <w:r w:rsidR="001F0281">
        <w:rPr>
          <w:rFonts w:eastAsia="Calibri"/>
          <w:sz w:val="24"/>
          <w:szCs w:val="24"/>
        </w:rPr>
        <w:t xml:space="preserve">я случаев и в размере согласно </w:t>
      </w:r>
      <w:r w:rsidR="00122468" w:rsidRPr="00122468">
        <w:rPr>
          <w:rFonts w:eastAsia="Calibri"/>
          <w:b/>
          <w:sz w:val="24"/>
          <w:szCs w:val="24"/>
        </w:rPr>
        <w:t>П</w:t>
      </w:r>
      <w:r w:rsidR="00504180" w:rsidRPr="00122468">
        <w:rPr>
          <w:rFonts w:eastAsia="Calibri"/>
          <w:b/>
          <w:sz w:val="24"/>
          <w:szCs w:val="24"/>
        </w:rPr>
        <w:t xml:space="preserve">риложению </w:t>
      </w:r>
      <w:r w:rsidR="00122468" w:rsidRPr="00122468">
        <w:rPr>
          <w:rFonts w:eastAsia="Calibri"/>
          <w:b/>
          <w:sz w:val="24"/>
          <w:szCs w:val="24"/>
        </w:rPr>
        <w:t>17</w:t>
      </w:r>
      <w:r w:rsidR="00504180" w:rsidRPr="00DB1E7E">
        <w:rPr>
          <w:rFonts w:eastAsia="Calibri"/>
          <w:sz w:val="24"/>
          <w:szCs w:val="24"/>
        </w:rPr>
        <w:t xml:space="preserve"> к настоящему Тарифному соглашению.</w:t>
      </w: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="Calibri" w:cs="Calibri"/>
          <w:bCs/>
          <w:sz w:val="24"/>
          <w:szCs w:val="24"/>
          <w:lang w:eastAsia="en-US"/>
        </w:rPr>
        <w:t xml:space="preserve">При </w:t>
      </w:r>
      <w:proofErr w:type="spellStart"/>
      <w:r w:rsidRPr="00DB1E7E">
        <w:rPr>
          <w:rFonts w:eastAsia="Calibri" w:cs="Calibri"/>
          <w:bCs/>
          <w:sz w:val="24"/>
          <w:szCs w:val="24"/>
          <w:lang w:eastAsia="en-US"/>
        </w:rPr>
        <w:t>с</w:t>
      </w:r>
      <w:r w:rsidRPr="00DB1E7E">
        <w:rPr>
          <w:rFonts w:eastAsia="Calibri" w:cs="Calibri"/>
          <w:sz w:val="24"/>
          <w:szCs w:val="24"/>
          <w:lang w:eastAsia="en-US"/>
        </w:rPr>
        <w:t>верхдлительных</w:t>
      </w:r>
      <w:proofErr w:type="spellEnd"/>
      <w:r w:rsidRPr="00DB1E7E">
        <w:rPr>
          <w:rFonts w:eastAsia="Calibri" w:cs="Calibri"/>
          <w:sz w:val="24"/>
          <w:szCs w:val="24"/>
          <w:lang w:eastAsia="en-US"/>
        </w:rPr>
        <w:t xml:space="preserve"> сроках госпитализации, обусловленных медицинскими показаниями, коэффициент определяется расчетным путем по формуле 6.</w:t>
      </w: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 xml:space="preserve">При </w:t>
      </w:r>
      <w:proofErr w:type="spellStart"/>
      <w:r w:rsidRPr="00DB1E7E">
        <w:rPr>
          <w:rFonts w:eastAsiaTheme="minorHAnsi"/>
          <w:sz w:val="24"/>
          <w:szCs w:val="24"/>
          <w:lang w:eastAsia="en-US"/>
        </w:rPr>
        <w:t>сверхдлительных</w:t>
      </w:r>
      <w:proofErr w:type="spellEnd"/>
      <w:r w:rsidRPr="00DB1E7E">
        <w:rPr>
          <w:rFonts w:eastAsiaTheme="minorHAnsi"/>
          <w:sz w:val="24"/>
          <w:szCs w:val="24"/>
          <w:lang w:eastAsia="en-US"/>
        </w:rPr>
        <w:t xml:space="preserve"> сроках госпитализации (более 30 дней/45 дней по отдельным КСГ), обусловленных медицинскими показаниями, оплата производиться с применением коэффициента, учитывающего компенсацию расходов на медикаменты и расходные материалы в профильном отделении, на питание больного. </w:t>
      </w: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 xml:space="preserve">Значение </w:t>
      </w:r>
      <w:proofErr w:type="spellStart"/>
      <w:r w:rsidRPr="00DB1E7E">
        <w:rPr>
          <w:rFonts w:eastAsiaTheme="minorHAnsi"/>
          <w:sz w:val="24"/>
          <w:szCs w:val="24"/>
          <w:lang w:eastAsia="en-US"/>
        </w:rPr>
        <w:t>КСЛП</w:t>
      </w:r>
      <w:r w:rsidR="00504180" w:rsidRPr="00DB1E7E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DB1E7E">
        <w:rPr>
          <w:rFonts w:eastAsiaTheme="minorHAnsi"/>
          <w:sz w:val="24"/>
          <w:szCs w:val="24"/>
          <w:lang w:eastAsia="en-US"/>
        </w:rPr>
        <w:t xml:space="preserve"> определяется в зависимости от фактического количества проведенных койко-дней по следующей формуле:</w:t>
      </w: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DB1E7E">
        <w:rPr>
          <w:rFonts w:eastAsiaTheme="minorHAnsi"/>
          <w:sz w:val="24"/>
          <w:szCs w:val="24"/>
          <w:lang w:eastAsia="en-US"/>
        </w:rPr>
        <w:t>КСЛП</w:t>
      </w:r>
      <w:r w:rsidR="00504180" w:rsidRPr="00DB1E7E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DB1E7E">
        <w:rPr>
          <w:rFonts w:eastAsiaTheme="minorHAnsi"/>
          <w:sz w:val="24"/>
          <w:szCs w:val="24"/>
          <w:lang w:eastAsia="en-US"/>
        </w:rPr>
        <w:t xml:space="preserve"> = 1 + (ФКД – НКД) / НКД * </w:t>
      </w:r>
      <w:proofErr w:type="spellStart"/>
      <w:r w:rsidRPr="00DB1E7E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DB1E7E">
        <w:rPr>
          <w:rFonts w:eastAsiaTheme="minorHAnsi"/>
          <w:sz w:val="24"/>
          <w:szCs w:val="24"/>
          <w:lang w:eastAsia="en-US"/>
        </w:rPr>
        <w:t xml:space="preserve">                                                </w:t>
      </w:r>
      <w:proofErr w:type="gramStart"/>
      <w:r w:rsidRPr="00DB1E7E">
        <w:rPr>
          <w:rFonts w:eastAsiaTheme="minorHAnsi"/>
          <w:sz w:val="24"/>
          <w:szCs w:val="24"/>
          <w:lang w:eastAsia="en-US"/>
        </w:rPr>
        <w:t xml:space="preserve">   (</w:t>
      </w:r>
      <w:proofErr w:type="gramEnd"/>
      <w:r w:rsidRPr="00DB1E7E">
        <w:rPr>
          <w:rFonts w:eastAsiaTheme="minorHAnsi"/>
          <w:sz w:val="24"/>
          <w:szCs w:val="24"/>
          <w:lang w:eastAsia="en-US"/>
        </w:rPr>
        <w:t xml:space="preserve">6)     </w:t>
      </w: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>ФКД – фактическое количество койко-дней;</w:t>
      </w: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 xml:space="preserve">НКД – нормативное количество койко-дней (30 дней, за исключением КСГ, перечисленных в </w:t>
      </w:r>
      <w:r w:rsidRPr="00122468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122468" w:rsidRPr="00122468">
        <w:rPr>
          <w:rFonts w:eastAsiaTheme="minorHAnsi"/>
          <w:b/>
          <w:sz w:val="24"/>
          <w:szCs w:val="24"/>
          <w:lang w:eastAsia="en-US"/>
        </w:rPr>
        <w:t>18</w:t>
      </w:r>
      <w:r w:rsidRPr="00DB1E7E">
        <w:rPr>
          <w:rFonts w:eastAsiaTheme="minorHAnsi"/>
          <w:sz w:val="24"/>
          <w:szCs w:val="24"/>
          <w:lang w:eastAsia="en-US"/>
        </w:rPr>
        <w:t xml:space="preserve"> настоящего Тарифного Соглашения, для которых установлен срок 45 дней);</w:t>
      </w: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DB1E7E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DB1E7E">
        <w:rPr>
          <w:rFonts w:eastAsiaTheme="minorHAnsi"/>
          <w:sz w:val="24"/>
          <w:szCs w:val="24"/>
          <w:lang w:eastAsia="en-US"/>
        </w:rPr>
        <w:t xml:space="preserve"> – коэффициент длительности, учитывающий расходы на медикаменты, питание и частично на другие статьи расходов. </w:t>
      </w:r>
      <w:proofErr w:type="spellStart"/>
      <w:r w:rsidRPr="00DB1E7E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DB1E7E">
        <w:rPr>
          <w:rFonts w:eastAsiaTheme="minorHAnsi"/>
          <w:sz w:val="24"/>
          <w:szCs w:val="24"/>
          <w:lang w:eastAsia="en-US"/>
        </w:rPr>
        <w:t xml:space="preserve"> установлен в размере - 0,25.</w:t>
      </w: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 xml:space="preserve">При применении в рамках одного случая лечения более одного </w:t>
      </w:r>
      <w:proofErr w:type="spellStart"/>
      <w:r w:rsidRPr="00DB1E7E">
        <w:rPr>
          <w:rFonts w:eastAsiaTheme="minorHAnsi"/>
          <w:sz w:val="24"/>
          <w:szCs w:val="24"/>
          <w:lang w:eastAsia="en-US"/>
        </w:rPr>
        <w:t>КСЛП</w:t>
      </w:r>
      <w:r w:rsidR="00504180" w:rsidRPr="00DB1E7E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DB1E7E">
        <w:rPr>
          <w:rFonts w:eastAsiaTheme="minorHAnsi"/>
          <w:sz w:val="24"/>
          <w:szCs w:val="24"/>
          <w:lang w:eastAsia="en-US"/>
        </w:rPr>
        <w:t xml:space="preserve">, суммарное значение </w:t>
      </w:r>
      <w:proofErr w:type="spellStart"/>
      <w:r w:rsidRPr="00DB1E7E">
        <w:rPr>
          <w:rFonts w:eastAsiaTheme="minorHAnsi"/>
          <w:sz w:val="24"/>
          <w:szCs w:val="24"/>
          <w:lang w:eastAsia="en-US"/>
        </w:rPr>
        <w:t>КСЛП</w:t>
      </w:r>
      <w:r w:rsidR="00504180" w:rsidRPr="00DB1E7E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DB1E7E">
        <w:rPr>
          <w:rFonts w:eastAsiaTheme="minorHAnsi"/>
          <w:sz w:val="24"/>
          <w:szCs w:val="24"/>
          <w:lang w:eastAsia="en-US"/>
        </w:rPr>
        <w:t xml:space="preserve"> определяется по следующей формуле: </w:t>
      </w:r>
    </w:p>
    <w:p w:rsidR="008A2651" w:rsidRPr="00DB1E7E" w:rsidRDefault="0050418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DB1E7E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DB1E7E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DB1E7E">
        <w:rPr>
          <w:rFonts w:eastAsiaTheme="minorHAnsi"/>
          <w:sz w:val="24"/>
          <w:szCs w:val="24"/>
          <w:lang w:eastAsia="en-US"/>
        </w:rPr>
        <w:t>= КСЛП</w:t>
      </w:r>
      <w:r w:rsidRPr="00DB1E7E">
        <w:rPr>
          <w:rFonts w:eastAsiaTheme="minorHAnsi"/>
          <w:sz w:val="24"/>
          <w:szCs w:val="24"/>
          <w:lang w:eastAsia="en-US"/>
        </w:rPr>
        <w:t>кс</w:t>
      </w:r>
      <w:r w:rsidRPr="00DB1E7E">
        <w:rPr>
          <w:rFonts w:eastAsiaTheme="minorHAnsi"/>
          <w:sz w:val="24"/>
          <w:szCs w:val="24"/>
          <w:vertAlign w:val="subscript"/>
          <w:lang w:eastAsia="en-US"/>
        </w:rPr>
        <w:t>1</w:t>
      </w:r>
      <w:r w:rsidR="008A2651" w:rsidRPr="00DB1E7E">
        <w:rPr>
          <w:rFonts w:eastAsiaTheme="minorHAnsi"/>
          <w:sz w:val="24"/>
          <w:szCs w:val="24"/>
          <w:lang w:eastAsia="en-US"/>
        </w:rPr>
        <w:t xml:space="preserve"> + (КСЛП</w:t>
      </w:r>
      <w:r w:rsidRPr="00DB1E7E">
        <w:rPr>
          <w:rFonts w:eastAsiaTheme="minorHAnsi"/>
          <w:sz w:val="24"/>
          <w:szCs w:val="24"/>
          <w:lang w:eastAsia="en-US"/>
        </w:rPr>
        <w:t>кс</w:t>
      </w:r>
      <w:r w:rsidRPr="00DB1E7E">
        <w:rPr>
          <w:rFonts w:eastAsiaTheme="minorHAnsi"/>
          <w:sz w:val="24"/>
          <w:szCs w:val="24"/>
          <w:vertAlign w:val="subscript"/>
          <w:lang w:eastAsia="en-US"/>
        </w:rPr>
        <w:t>2</w:t>
      </w:r>
      <w:r w:rsidR="008A2651" w:rsidRPr="00DB1E7E">
        <w:rPr>
          <w:rFonts w:eastAsiaTheme="minorHAnsi"/>
          <w:sz w:val="24"/>
          <w:szCs w:val="24"/>
          <w:lang w:eastAsia="en-US"/>
        </w:rPr>
        <w:t xml:space="preserve"> - 1) + (</w:t>
      </w:r>
      <w:proofErr w:type="spellStart"/>
      <w:r w:rsidR="008A2651" w:rsidRPr="00DB1E7E">
        <w:rPr>
          <w:rFonts w:eastAsiaTheme="minorHAnsi"/>
          <w:sz w:val="24"/>
          <w:szCs w:val="24"/>
          <w:lang w:eastAsia="en-US"/>
        </w:rPr>
        <w:t>КСЛП</w:t>
      </w:r>
      <w:r w:rsidR="009F0961" w:rsidRPr="00DB1E7E">
        <w:rPr>
          <w:rFonts w:eastAsiaTheme="minorHAnsi"/>
          <w:sz w:val="24"/>
          <w:szCs w:val="24"/>
          <w:lang w:eastAsia="en-US"/>
        </w:rPr>
        <w:t>кс</w:t>
      </w:r>
      <w:r w:rsidR="008A2651" w:rsidRPr="00DB1E7E">
        <w:rPr>
          <w:rFonts w:eastAsiaTheme="minorHAnsi"/>
          <w:sz w:val="24"/>
          <w:szCs w:val="24"/>
          <w:vertAlign w:val="subscript"/>
          <w:lang w:eastAsia="en-US"/>
        </w:rPr>
        <w:t>n</w:t>
      </w:r>
      <w:proofErr w:type="spellEnd"/>
      <w:r w:rsidR="008A2651" w:rsidRPr="00DB1E7E">
        <w:rPr>
          <w:rFonts w:eastAsiaTheme="minorHAnsi"/>
          <w:sz w:val="24"/>
          <w:szCs w:val="24"/>
          <w:lang w:eastAsia="en-US"/>
        </w:rPr>
        <w:t xml:space="preserve"> - 1)                           </w:t>
      </w:r>
      <w:proofErr w:type="gramStart"/>
      <w:r w:rsidR="008A2651" w:rsidRPr="00DB1E7E">
        <w:rPr>
          <w:rFonts w:eastAsiaTheme="minorHAnsi"/>
          <w:sz w:val="24"/>
          <w:szCs w:val="24"/>
          <w:lang w:eastAsia="en-US"/>
        </w:rPr>
        <w:t xml:space="preserve">   (</w:t>
      </w:r>
      <w:proofErr w:type="gramEnd"/>
      <w:r w:rsidR="008A2651" w:rsidRPr="00DB1E7E">
        <w:rPr>
          <w:rFonts w:eastAsiaTheme="minorHAnsi"/>
          <w:sz w:val="24"/>
          <w:szCs w:val="24"/>
          <w:lang w:eastAsia="en-US"/>
        </w:rPr>
        <w:t xml:space="preserve">7)     </w:t>
      </w: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 xml:space="preserve">Значение </w:t>
      </w:r>
      <w:proofErr w:type="spellStart"/>
      <w:r w:rsidR="00855023" w:rsidRPr="00DB1E7E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="00855023" w:rsidRPr="00DB1E7E">
        <w:rPr>
          <w:rFonts w:eastAsiaTheme="minorHAnsi"/>
          <w:sz w:val="24"/>
          <w:szCs w:val="24"/>
          <w:lang w:eastAsia="en-US"/>
        </w:rPr>
        <w:t xml:space="preserve"> </w:t>
      </w:r>
      <w:r w:rsidRPr="00DB1E7E">
        <w:rPr>
          <w:rFonts w:eastAsiaTheme="minorHAnsi"/>
          <w:sz w:val="24"/>
          <w:szCs w:val="24"/>
          <w:lang w:eastAsia="en-US"/>
        </w:rPr>
        <w:t xml:space="preserve">по одному законченному случаю лечения суммарно не может превышать уровень 1,8, за исключением случаев </w:t>
      </w:r>
      <w:proofErr w:type="spellStart"/>
      <w:r w:rsidRPr="00DB1E7E">
        <w:rPr>
          <w:rFonts w:eastAsiaTheme="minorHAnsi"/>
          <w:sz w:val="24"/>
          <w:szCs w:val="24"/>
          <w:lang w:eastAsia="en-US"/>
        </w:rPr>
        <w:t>сверхдлительной</w:t>
      </w:r>
      <w:proofErr w:type="spellEnd"/>
      <w:r w:rsidRPr="00DB1E7E">
        <w:rPr>
          <w:rFonts w:eastAsiaTheme="minorHAnsi"/>
          <w:sz w:val="24"/>
          <w:szCs w:val="24"/>
          <w:lang w:eastAsia="en-US"/>
        </w:rPr>
        <w:t xml:space="preserve"> госпитализации. </w:t>
      </w: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 xml:space="preserve">В случае сочетания факта </w:t>
      </w:r>
      <w:proofErr w:type="spellStart"/>
      <w:r w:rsidRPr="00DB1E7E">
        <w:rPr>
          <w:rFonts w:eastAsiaTheme="minorHAnsi"/>
          <w:sz w:val="24"/>
          <w:szCs w:val="24"/>
          <w:lang w:eastAsia="en-US"/>
        </w:rPr>
        <w:t>сверхдлительной</w:t>
      </w:r>
      <w:proofErr w:type="spellEnd"/>
      <w:r w:rsidRPr="00DB1E7E">
        <w:rPr>
          <w:rFonts w:eastAsiaTheme="minorHAnsi"/>
          <w:sz w:val="24"/>
          <w:szCs w:val="24"/>
          <w:lang w:eastAsia="en-US"/>
        </w:rPr>
        <w:t xml:space="preserve"> госпитализации с другими критериями рассчитанное значение </w:t>
      </w:r>
      <w:proofErr w:type="spellStart"/>
      <w:r w:rsidRPr="00DB1E7E">
        <w:rPr>
          <w:rFonts w:eastAsiaTheme="minorHAnsi"/>
          <w:sz w:val="24"/>
          <w:szCs w:val="24"/>
          <w:lang w:eastAsia="en-US"/>
        </w:rPr>
        <w:t>КСЛП</w:t>
      </w:r>
      <w:r w:rsidR="00026989" w:rsidRPr="00DB1E7E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DB1E7E">
        <w:rPr>
          <w:rFonts w:eastAsiaTheme="minorHAnsi"/>
          <w:sz w:val="24"/>
          <w:szCs w:val="24"/>
          <w:lang w:eastAsia="en-US"/>
        </w:rPr>
        <w:t>, исходя из длительности госпитализации, прибавляется без ограничения итогового значения.</w:t>
      </w:r>
    </w:p>
    <w:p w:rsidR="00026989" w:rsidRPr="00DB1E7E" w:rsidRDefault="00026989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:rsidR="004D1DB8" w:rsidRPr="00DB1E7E" w:rsidRDefault="00855023" w:rsidP="00DB1E7E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DB1E7E">
        <w:rPr>
          <w:rFonts w:eastAsia="Calibri" w:cs="Calibri"/>
          <w:b/>
          <w:sz w:val="24"/>
          <w:szCs w:val="24"/>
          <w:lang w:eastAsia="en-US"/>
        </w:rPr>
        <w:t xml:space="preserve">2. </w:t>
      </w:r>
      <w:r w:rsidR="00026989" w:rsidRPr="00DB1E7E">
        <w:rPr>
          <w:rFonts w:eastAsia="Calibri" w:cs="Calibri"/>
          <w:b/>
          <w:sz w:val="24"/>
          <w:szCs w:val="24"/>
          <w:lang w:eastAsia="en-US"/>
        </w:rPr>
        <w:t>Оплата прерванных случаев оказания медицинской помощи в условиях круглосуточного стационара</w:t>
      </w:r>
      <w:r w:rsidR="004D1DB8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:rsidR="008A2651" w:rsidRPr="00DB1E7E" w:rsidRDefault="008A2651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DB1E7E">
        <w:rPr>
          <w:rFonts w:eastAsia="Calibri" w:cs="Calibri"/>
          <w:sz w:val="24"/>
          <w:szCs w:val="24"/>
          <w:lang w:eastAsia="en-US"/>
        </w:rPr>
        <w:t>Оплата прерванных случаев лечения, при которых длительность госпитализации составляет менее 3 дней включительно, производится в размере:</w:t>
      </w:r>
    </w:p>
    <w:p w:rsidR="008A2651" w:rsidRPr="00DB1E7E" w:rsidRDefault="008A2651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DB1E7E">
        <w:rPr>
          <w:rFonts w:eastAsia="Calibri" w:cs="Calibri"/>
          <w:sz w:val="24"/>
          <w:szCs w:val="24"/>
          <w:lang w:eastAsia="en-US"/>
        </w:rPr>
        <w:t xml:space="preserve">- 80 % от стоимости КСГ, если пациенту выполнена хирургическая операция, являющаяся основным классификационным критерием отнесения данного случая лечения к конкретной КСГ; </w:t>
      </w:r>
    </w:p>
    <w:p w:rsidR="008A2651" w:rsidRPr="00DB1E7E" w:rsidRDefault="008A2651" w:rsidP="009A363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DB1E7E">
        <w:rPr>
          <w:rFonts w:eastAsia="Calibri" w:cs="Calibri"/>
          <w:sz w:val="24"/>
          <w:szCs w:val="24"/>
          <w:lang w:eastAsia="en-US"/>
        </w:rPr>
        <w:t>- 50 % от стоимости КСГ, в случае если хирургическое лечение либо другое вмешательство, определяющее отнесение случая к КСГ, не проводилось (основным классификационным критерием отнесения к КСГ является диагноз МКБ 10 или сложные (комплексные) услуги по медицинской реабилитации).</w:t>
      </w:r>
    </w:p>
    <w:p w:rsidR="008A2651" w:rsidRPr="00DB1E7E" w:rsidRDefault="008A2651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DB1E7E">
        <w:rPr>
          <w:rFonts w:eastAsia="Calibri" w:cs="Calibri"/>
          <w:sz w:val="24"/>
          <w:szCs w:val="24"/>
          <w:lang w:eastAsia="en-US"/>
        </w:rPr>
        <w:t xml:space="preserve">Исключением являются случаи лечения, относящиеся к КСГ, оплата по которым производится в полном объеме (100%) независимо от длительности лечения. </w:t>
      </w:r>
    </w:p>
    <w:p w:rsidR="00C14D43" w:rsidRDefault="008A2651" w:rsidP="00C14D43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DB1E7E">
        <w:rPr>
          <w:rFonts w:eastAsia="Calibri" w:cs="Calibri"/>
          <w:sz w:val="24"/>
          <w:szCs w:val="24"/>
          <w:lang w:eastAsia="en-US"/>
        </w:rPr>
        <w:t xml:space="preserve">Перечень размеров оплаты по КСГ при длительности госпитализации менее 3-х дней включительно указаны в </w:t>
      </w:r>
      <w:r w:rsidRPr="00122468">
        <w:rPr>
          <w:rFonts w:eastAsia="Calibri" w:cs="Calibri"/>
          <w:b/>
          <w:sz w:val="24"/>
          <w:szCs w:val="24"/>
          <w:lang w:eastAsia="en-US"/>
        </w:rPr>
        <w:t>Приложении</w:t>
      </w:r>
      <w:r w:rsidRPr="00DB1E7E">
        <w:rPr>
          <w:rFonts w:eastAsia="Calibri" w:cs="Calibri"/>
          <w:sz w:val="24"/>
          <w:szCs w:val="24"/>
          <w:lang w:eastAsia="en-US"/>
        </w:rPr>
        <w:t xml:space="preserve"> </w:t>
      </w:r>
      <w:r w:rsidR="00122468">
        <w:rPr>
          <w:rFonts w:eastAsia="Calibri" w:cs="Calibri"/>
          <w:b/>
          <w:sz w:val="24"/>
          <w:szCs w:val="24"/>
          <w:lang w:eastAsia="en-US"/>
        </w:rPr>
        <w:t>15</w:t>
      </w:r>
      <w:r w:rsidRPr="00DB1E7E">
        <w:rPr>
          <w:rFonts w:eastAsia="Calibri" w:cs="Calibri"/>
          <w:sz w:val="24"/>
          <w:szCs w:val="24"/>
          <w:lang w:eastAsia="en-US"/>
        </w:rPr>
        <w:t xml:space="preserve"> к настоящему Тарифному соглашению.</w:t>
      </w:r>
    </w:p>
    <w:p w:rsidR="00026989" w:rsidRPr="00C14D43" w:rsidRDefault="00C14D43" w:rsidP="00C14D43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C14D43">
        <w:rPr>
          <w:sz w:val="24"/>
          <w:szCs w:val="24"/>
          <w:highlight w:val="yellow"/>
        </w:rPr>
        <w:t>В случае если длительность госпитализации при прерванном случае лечения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исходе) составила более 3-х дней, случай оплачивается в размере 100% от стоимости, определенной тарифным соглашением для данной КСГ.</w:t>
      </w:r>
    </w:p>
    <w:p w:rsidR="00026989" w:rsidRPr="00DB1E7E" w:rsidRDefault="00026989" w:rsidP="0002698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круглосуточного стационара к определенной КСГ необходимо руководствоваться:</w:t>
      </w:r>
    </w:p>
    <w:p w:rsidR="00026989" w:rsidRPr="00DB1E7E" w:rsidRDefault="00026989" w:rsidP="0002698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 xml:space="preserve">- Инструкцией по группировке случаев, в том числе правилами учета дополнительных классификационных критериев, приведенной в </w:t>
      </w:r>
      <w:r w:rsidRPr="00122468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122468" w:rsidRPr="00122468">
        <w:rPr>
          <w:rFonts w:eastAsiaTheme="minorHAnsi"/>
          <w:b/>
          <w:sz w:val="24"/>
          <w:szCs w:val="24"/>
          <w:lang w:eastAsia="en-US"/>
        </w:rPr>
        <w:t>23</w:t>
      </w:r>
      <w:r w:rsidR="00122468">
        <w:rPr>
          <w:rFonts w:eastAsiaTheme="minorHAnsi"/>
          <w:sz w:val="24"/>
          <w:szCs w:val="24"/>
          <w:lang w:eastAsia="en-US"/>
        </w:rPr>
        <w:t xml:space="preserve"> </w:t>
      </w:r>
      <w:r w:rsidR="00122468" w:rsidRPr="00DB1E7E">
        <w:rPr>
          <w:rFonts w:eastAsia="Calibri" w:cs="Calibri"/>
          <w:sz w:val="24"/>
          <w:szCs w:val="24"/>
          <w:lang w:eastAsia="en-US"/>
        </w:rPr>
        <w:t>к настоящему Тарифному соглашению</w:t>
      </w:r>
      <w:r w:rsidRPr="00DB1E7E">
        <w:rPr>
          <w:rFonts w:eastAsiaTheme="minorHAnsi"/>
          <w:sz w:val="24"/>
          <w:szCs w:val="24"/>
          <w:lang w:eastAsia="en-US"/>
        </w:rPr>
        <w:t>;</w:t>
      </w:r>
    </w:p>
    <w:p w:rsidR="00026989" w:rsidRPr="00DB1E7E" w:rsidRDefault="00026989" w:rsidP="0002698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 xml:space="preserve">- Расшифровкой групп для медицинской помощи, оказанной в условиях </w:t>
      </w:r>
      <w:r w:rsidR="00FF6D32" w:rsidRPr="00DB1E7E">
        <w:rPr>
          <w:rFonts w:eastAsiaTheme="minorHAnsi"/>
          <w:sz w:val="24"/>
          <w:szCs w:val="24"/>
          <w:lang w:eastAsia="en-US"/>
        </w:rPr>
        <w:t>круглосуточ</w:t>
      </w:r>
      <w:r w:rsidRPr="00DB1E7E">
        <w:rPr>
          <w:rFonts w:eastAsiaTheme="minorHAnsi"/>
          <w:sz w:val="24"/>
          <w:szCs w:val="24"/>
          <w:lang w:eastAsia="en-US"/>
        </w:rPr>
        <w:t xml:space="preserve">ного стационара, в соответствии со справочником «Международная статистическая классификация болезней и проблем, связанных со здоровьем, 10-го пересмотра», Номенклатурой медицинских услуг, утвержденной Приказом Минздрава России от 13.10.2017 </w:t>
      </w:r>
      <w:r w:rsidR="00855023" w:rsidRPr="00DB1E7E">
        <w:rPr>
          <w:rFonts w:eastAsiaTheme="minorHAnsi"/>
          <w:sz w:val="24"/>
          <w:szCs w:val="24"/>
          <w:lang w:eastAsia="en-US"/>
        </w:rPr>
        <w:t xml:space="preserve">№ </w:t>
      </w:r>
      <w:r w:rsidRPr="00DB1E7E">
        <w:rPr>
          <w:rFonts w:eastAsiaTheme="minorHAnsi"/>
          <w:sz w:val="24"/>
          <w:szCs w:val="24"/>
          <w:lang w:eastAsia="en-US"/>
        </w:rPr>
        <w:t xml:space="preserve">804н </w:t>
      </w:r>
      <w:r w:rsidR="00855023" w:rsidRPr="00DB1E7E">
        <w:rPr>
          <w:rFonts w:eastAsiaTheme="minorHAnsi"/>
          <w:sz w:val="24"/>
          <w:szCs w:val="24"/>
          <w:lang w:eastAsia="en-US"/>
        </w:rPr>
        <w:t>«</w:t>
      </w:r>
      <w:r w:rsidRPr="00DB1E7E">
        <w:rPr>
          <w:rFonts w:eastAsiaTheme="minorHAnsi"/>
          <w:sz w:val="24"/>
          <w:szCs w:val="24"/>
          <w:lang w:eastAsia="en-US"/>
        </w:rPr>
        <w:t>Об утверждении номенклатуры медицинских услуг</w:t>
      </w:r>
      <w:r w:rsidR="00855023" w:rsidRPr="00DB1E7E">
        <w:rPr>
          <w:rFonts w:eastAsiaTheme="minorHAnsi"/>
          <w:sz w:val="24"/>
          <w:szCs w:val="24"/>
          <w:lang w:eastAsia="en-US"/>
        </w:rPr>
        <w:t>»</w:t>
      </w:r>
      <w:r w:rsidRPr="00DB1E7E">
        <w:rPr>
          <w:rFonts w:eastAsiaTheme="minorHAnsi"/>
          <w:sz w:val="24"/>
          <w:szCs w:val="24"/>
          <w:lang w:eastAsia="en-US"/>
        </w:rPr>
        <w:t xml:space="preserve">, и дополнительными классификационными критериями (Приложение к Инструкции по группировке случаев – файл «Расшифровка групп </w:t>
      </w:r>
      <w:r w:rsidR="00FF6D32" w:rsidRPr="00DB1E7E">
        <w:rPr>
          <w:rFonts w:eastAsiaTheme="minorHAnsi"/>
          <w:sz w:val="24"/>
          <w:szCs w:val="24"/>
          <w:lang w:eastAsia="en-US"/>
        </w:rPr>
        <w:t>К</w:t>
      </w:r>
      <w:r w:rsidRPr="00DB1E7E">
        <w:rPr>
          <w:rFonts w:eastAsiaTheme="minorHAnsi"/>
          <w:sz w:val="24"/>
          <w:szCs w:val="24"/>
          <w:lang w:eastAsia="en-US"/>
        </w:rPr>
        <w:t xml:space="preserve">С» в формате MS </w:t>
      </w:r>
      <w:proofErr w:type="spellStart"/>
      <w:r w:rsidRPr="00DB1E7E">
        <w:rPr>
          <w:rFonts w:eastAsiaTheme="minorHAnsi"/>
          <w:sz w:val="24"/>
          <w:szCs w:val="24"/>
          <w:lang w:eastAsia="en-US"/>
        </w:rPr>
        <w:t>Excel</w:t>
      </w:r>
      <w:proofErr w:type="spellEnd"/>
      <w:r w:rsidRPr="00DB1E7E">
        <w:rPr>
          <w:rFonts w:eastAsiaTheme="minorHAnsi"/>
          <w:sz w:val="24"/>
          <w:szCs w:val="24"/>
          <w:lang w:eastAsia="en-US"/>
        </w:rPr>
        <w:t>).</w:t>
      </w:r>
    </w:p>
    <w:p w:rsidR="00026989" w:rsidRPr="00DB1E7E" w:rsidRDefault="00026989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AD55E8" w:rsidRPr="00DB1E7E" w:rsidRDefault="00855023" w:rsidP="00DB1E7E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DB1E7E">
        <w:rPr>
          <w:rFonts w:eastAsia="Calibri" w:cs="Calibri"/>
          <w:b/>
          <w:sz w:val="24"/>
          <w:szCs w:val="24"/>
          <w:lang w:eastAsia="en-US"/>
        </w:rPr>
        <w:t xml:space="preserve">3. </w:t>
      </w:r>
      <w:r w:rsidR="00AD55E8" w:rsidRPr="00DB1E7E">
        <w:rPr>
          <w:rFonts w:eastAsia="Calibri" w:cs="Calibr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настоящим Тарифным соглашением.</w:t>
      </w:r>
      <w:r w:rsidR="008E7D4F" w:rsidRPr="00DB1E7E">
        <w:rPr>
          <w:rFonts w:eastAsiaTheme="minorHAnsi"/>
          <w:sz w:val="24"/>
          <w:szCs w:val="24"/>
          <w:lang w:eastAsia="en-US"/>
        </w:rPr>
        <w:t xml:space="preserve"> Такие случаи лечения подлежат обязательной экспертизе.</w:t>
      </w:r>
      <w:r w:rsidRPr="00DB1E7E">
        <w:rPr>
          <w:rFonts w:eastAsiaTheme="minorHAnsi"/>
          <w:sz w:val="24"/>
          <w:szCs w:val="24"/>
          <w:lang w:eastAsia="en-US"/>
        </w:rPr>
        <w:t xml:space="preserve"> </w:t>
      </w:r>
      <w:r w:rsidR="008E7D4F" w:rsidRPr="00DB1E7E">
        <w:rPr>
          <w:rFonts w:eastAsiaTheme="minorHAnsi"/>
          <w:sz w:val="24"/>
          <w:szCs w:val="24"/>
          <w:lang w:eastAsia="en-US"/>
        </w:rPr>
        <w:t>В случае,</w:t>
      </w:r>
      <w:r w:rsidRPr="00DB1E7E">
        <w:rPr>
          <w:rFonts w:eastAsiaTheme="minorHAnsi"/>
          <w:sz w:val="24"/>
          <w:szCs w:val="24"/>
          <w:lang w:eastAsia="en-US"/>
        </w:rPr>
        <w:t xml:space="preserve"> если перевод производится в пределах одной медицинской организации, а заболевания относятся к одному классу МКБ 10, оплата производится в рамках одного случая лечения по КСГ с наибольшим размером оплаты.</w:t>
      </w:r>
    </w:p>
    <w:p w:rsidR="008A2651" w:rsidRPr="00DB1E7E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B1E7E">
        <w:rPr>
          <w:rFonts w:eastAsia="Calibri"/>
          <w:sz w:val="24"/>
          <w:szCs w:val="24"/>
          <w:lang w:eastAsia="en-US"/>
        </w:rPr>
        <w:t xml:space="preserve">При дородовой госпитализации в отделение патологии беременности с последующим </w:t>
      </w:r>
      <w:proofErr w:type="spellStart"/>
      <w:r w:rsidRPr="00DB1E7E">
        <w:rPr>
          <w:rFonts w:eastAsia="Calibri"/>
          <w:sz w:val="24"/>
          <w:szCs w:val="24"/>
          <w:lang w:eastAsia="en-US"/>
        </w:rPr>
        <w:t>родоразрешением</w:t>
      </w:r>
      <w:proofErr w:type="spellEnd"/>
      <w:r w:rsidRPr="00DB1E7E">
        <w:rPr>
          <w:rFonts w:eastAsia="Calibri"/>
          <w:sz w:val="24"/>
          <w:szCs w:val="24"/>
          <w:lang w:eastAsia="en-US"/>
        </w:rPr>
        <w:t xml:space="preserve"> оплата по двум КСГ (2 «Осложнения, связанные с беременностью» и 4 «</w:t>
      </w:r>
      <w:proofErr w:type="spellStart"/>
      <w:r w:rsidRPr="00DB1E7E">
        <w:rPr>
          <w:rFonts w:eastAsia="Calibri"/>
          <w:sz w:val="24"/>
          <w:szCs w:val="24"/>
          <w:lang w:eastAsia="en-US"/>
        </w:rPr>
        <w:t>Родоразрешение</w:t>
      </w:r>
      <w:proofErr w:type="spellEnd"/>
      <w:r w:rsidRPr="00DB1E7E">
        <w:rPr>
          <w:rFonts w:eastAsia="Calibri"/>
          <w:sz w:val="24"/>
          <w:szCs w:val="24"/>
          <w:lang w:eastAsia="en-US"/>
        </w:rPr>
        <w:t xml:space="preserve">» или 2 «Осложнения, связанные с беременностью» и 5 «Кесарево сечение») возможна в случае пребывания в отделение патологии беременности в течение 6 дней и более (с даты госпитализации до даты </w:t>
      </w:r>
      <w:proofErr w:type="spellStart"/>
      <w:r w:rsidRPr="00DB1E7E">
        <w:rPr>
          <w:rFonts w:eastAsia="Calibri"/>
          <w:sz w:val="24"/>
          <w:szCs w:val="24"/>
          <w:lang w:eastAsia="en-US"/>
        </w:rPr>
        <w:t>родоразрешение</w:t>
      </w:r>
      <w:proofErr w:type="spellEnd"/>
      <w:r w:rsidRPr="00DB1E7E">
        <w:rPr>
          <w:rFonts w:eastAsia="Calibri"/>
          <w:sz w:val="24"/>
          <w:szCs w:val="24"/>
          <w:lang w:eastAsia="en-US"/>
        </w:rPr>
        <w:t>).</w:t>
      </w:r>
    </w:p>
    <w:p w:rsidR="008A2651" w:rsidRPr="00DB1E7E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B1E7E">
        <w:rPr>
          <w:rFonts w:eastAsia="Calibri"/>
          <w:sz w:val="24"/>
          <w:szCs w:val="24"/>
          <w:lang w:eastAsia="en-US"/>
        </w:rPr>
        <w:t>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МКБ-10:</w:t>
      </w:r>
    </w:p>
    <w:p w:rsidR="008A2651" w:rsidRPr="00DB1E7E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B1E7E">
        <w:rPr>
          <w:rFonts w:eastAsia="Calibri"/>
          <w:sz w:val="24"/>
          <w:szCs w:val="24"/>
          <w:lang w:eastAsia="en-US"/>
        </w:rPr>
        <w:t xml:space="preserve">O14.1 Тяжелая </w:t>
      </w:r>
      <w:proofErr w:type="spellStart"/>
      <w:r w:rsidRPr="00DB1E7E">
        <w:rPr>
          <w:rFonts w:eastAsia="Calibri"/>
          <w:sz w:val="24"/>
          <w:szCs w:val="24"/>
          <w:lang w:eastAsia="en-US"/>
        </w:rPr>
        <w:t>преэклампсия</w:t>
      </w:r>
      <w:proofErr w:type="spellEnd"/>
      <w:r w:rsidRPr="00DB1E7E">
        <w:rPr>
          <w:rFonts w:eastAsia="Calibri"/>
          <w:sz w:val="24"/>
          <w:szCs w:val="24"/>
          <w:lang w:eastAsia="en-US"/>
        </w:rPr>
        <w:t>.</w:t>
      </w:r>
    </w:p>
    <w:p w:rsidR="008A2651" w:rsidRPr="00DB1E7E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B1E7E">
        <w:rPr>
          <w:rFonts w:eastAsia="Calibri"/>
          <w:sz w:val="24"/>
          <w:szCs w:val="24"/>
          <w:lang w:eastAsia="en-US"/>
        </w:rPr>
        <w:t>O34.2 Послеоперационный рубец матки, требующий предоставления медицинской помощи матери.</w:t>
      </w:r>
    </w:p>
    <w:p w:rsidR="008A2651" w:rsidRPr="00DB1E7E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B1E7E">
        <w:rPr>
          <w:rFonts w:eastAsia="Calibri"/>
          <w:sz w:val="24"/>
          <w:szCs w:val="24"/>
          <w:lang w:eastAsia="en-US"/>
        </w:rPr>
        <w:t>O36.3 Признаки внутриутробной гипоксии плода, требующие предоставления медицинской помощи матери.</w:t>
      </w:r>
    </w:p>
    <w:p w:rsidR="008A2651" w:rsidRPr="00DB1E7E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B1E7E">
        <w:rPr>
          <w:rFonts w:eastAsia="Calibri"/>
          <w:sz w:val="24"/>
          <w:szCs w:val="24"/>
          <w:lang w:eastAsia="en-US"/>
        </w:rPr>
        <w:t>O36.4 Внутриутробная гибель плода, требующая предоставления медицинской помощи матери.</w:t>
      </w:r>
    </w:p>
    <w:p w:rsidR="008A2651" w:rsidRPr="00DB1E7E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B1E7E">
        <w:rPr>
          <w:rFonts w:eastAsia="Calibri"/>
          <w:sz w:val="24"/>
          <w:szCs w:val="24"/>
          <w:lang w:eastAsia="en-US"/>
        </w:rPr>
        <w:t>O42.2 Преждевременный разрыв плодных оболочек, задержка родов, связанная с проводимой терапией.</w:t>
      </w:r>
    </w:p>
    <w:p w:rsidR="007C4DEF" w:rsidRPr="00DB1E7E" w:rsidRDefault="007C4DEF" w:rsidP="008A2651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 xml:space="preserve">Оплата по двум КСГ в рамках </w:t>
      </w:r>
      <w:r w:rsidR="00F11842" w:rsidRPr="00F11842">
        <w:rPr>
          <w:rFonts w:eastAsiaTheme="minorHAnsi"/>
          <w:sz w:val="24"/>
          <w:szCs w:val="24"/>
          <w:highlight w:val="yellow"/>
          <w:lang w:eastAsia="en-US"/>
        </w:rPr>
        <w:t>круглосуточного</w:t>
      </w:r>
      <w:r w:rsidRPr="00DB1E7E">
        <w:rPr>
          <w:rFonts w:eastAsiaTheme="minorHAnsi"/>
          <w:sz w:val="24"/>
          <w:szCs w:val="24"/>
          <w:lang w:eastAsia="en-US"/>
        </w:rPr>
        <w:t xml:space="preserve"> стационара в одной медицинской организации по заболеваниям, относящимся к одному классу МКБ, осуществляется при проведении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 w:rsidRPr="00DB1E7E">
        <w:rPr>
          <w:rFonts w:eastAsia="Calibri"/>
          <w:sz w:val="24"/>
          <w:szCs w:val="24"/>
          <w:lang w:eastAsia="en-US"/>
        </w:rPr>
        <w:t>.</w:t>
      </w: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="Calibri"/>
          <w:sz w:val="24"/>
          <w:szCs w:val="24"/>
          <w:lang w:eastAsia="en-US"/>
        </w:rPr>
        <w:t xml:space="preserve">По каждому случаю </w:t>
      </w:r>
      <w:r w:rsidR="003F3CF7" w:rsidRPr="00DB1E7E">
        <w:rPr>
          <w:rFonts w:eastAsia="Calibri"/>
          <w:sz w:val="24"/>
          <w:szCs w:val="24"/>
          <w:lang w:eastAsia="en-US"/>
        </w:rPr>
        <w:t xml:space="preserve">оплаты двух КСГ </w:t>
      </w:r>
      <w:r w:rsidRPr="00DB1E7E">
        <w:rPr>
          <w:rFonts w:eastAsia="Calibri"/>
          <w:sz w:val="24"/>
          <w:szCs w:val="24"/>
          <w:lang w:eastAsia="en-US"/>
        </w:rPr>
        <w:t>должна быть проведена медико-экономическая экспертиза и, при необходимости, экспертиза качества медицинской помощи.</w:t>
      </w:r>
    </w:p>
    <w:p w:rsidR="00FF6D32" w:rsidRPr="00DB1E7E" w:rsidRDefault="00FF6D32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306C45" w:rsidRPr="00DB1E7E" w:rsidRDefault="00855023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DB1E7E">
        <w:rPr>
          <w:rFonts w:eastAsiaTheme="minorHAnsi"/>
          <w:b/>
          <w:sz w:val="24"/>
          <w:szCs w:val="24"/>
          <w:lang w:eastAsia="en-US"/>
        </w:rPr>
        <w:t xml:space="preserve">4. </w:t>
      </w:r>
      <w:r w:rsidR="00306C45" w:rsidRPr="00DB1E7E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DB1E7E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DB1E7E">
        <w:rPr>
          <w:rFonts w:eastAsiaTheme="minorHAnsi"/>
          <w:b/>
          <w:sz w:val="24"/>
          <w:szCs w:val="24"/>
          <w:lang w:eastAsia="en-US"/>
        </w:rPr>
        <w:t>услуг диализа в рамках круглосуточного стационара</w:t>
      </w:r>
    </w:p>
    <w:p w:rsidR="001D1422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DB1E7E">
        <w:rPr>
          <w:rFonts w:eastAsiaTheme="minorHAnsi"/>
          <w:sz w:val="24"/>
          <w:szCs w:val="24"/>
          <w:lang w:eastAsia="en-US"/>
        </w:rPr>
        <w:t xml:space="preserve">услуг </w:t>
      </w:r>
      <w:r w:rsidRPr="00DB1E7E">
        <w:rPr>
          <w:rFonts w:eastAsiaTheme="minorHAnsi"/>
          <w:sz w:val="24"/>
          <w:szCs w:val="24"/>
          <w:lang w:eastAsia="en-US"/>
        </w:rPr>
        <w:t>диализа, оплата медицинской помощи осуществляется по тарифу соответствующей КСГ в рамках одного случая лечения</w:t>
      </w:r>
      <w:r w:rsidR="00F33ABD" w:rsidRPr="00DB1E7E">
        <w:rPr>
          <w:rFonts w:eastAsiaTheme="minorHAnsi"/>
          <w:sz w:val="24"/>
          <w:szCs w:val="24"/>
          <w:lang w:eastAsia="en-US"/>
        </w:rPr>
        <w:t>, за исключением КСГ 22 «Панкреатит с синдромом органной дисфункции», КСГ 62 «Сепсис с синдромом органной дисфункции», КСГ 220 «Отравления и другие воздействия внешних причин с синдромом органной дисфункции», КСГ 299 «Ожоги (уровень 4,5) с синдромом органной дисфункции», КСГ 321 «Интенсивная терапия пациентов с нейрогенными нарушениями жизненно важных функций, нуждающихся в их длительном искусственном замещении», КСГ 322 «</w:t>
      </w:r>
      <w:proofErr w:type="spellStart"/>
      <w:r w:rsidR="00F33ABD" w:rsidRPr="00DB1E7E">
        <w:rPr>
          <w:rFonts w:eastAsiaTheme="minorHAnsi"/>
          <w:sz w:val="24"/>
          <w:szCs w:val="24"/>
          <w:lang w:eastAsia="en-US"/>
        </w:rPr>
        <w:t>Реинфузия</w:t>
      </w:r>
      <w:proofErr w:type="spellEnd"/>
      <w:r w:rsidR="00F33ABD" w:rsidRPr="00DB1E7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F33ABD" w:rsidRPr="00DB1E7E">
        <w:rPr>
          <w:rFonts w:eastAsiaTheme="minorHAnsi"/>
          <w:sz w:val="24"/>
          <w:szCs w:val="24"/>
          <w:lang w:eastAsia="en-US"/>
        </w:rPr>
        <w:t>аутокрови</w:t>
      </w:r>
      <w:proofErr w:type="spellEnd"/>
      <w:r w:rsidR="00F33ABD" w:rsidRPr="00DB1E7E">
        <w:rPr>
          <w:rFonts w:eastAsiaTheme="minorHAnsi"/>
          <w:sz w:val="24"/>
          <w:szCs w:val="24"/>
          <w:lang w:eastAsia="en-US"/>
        </w:rPr>
        <w:t xml:space="preserve">», КСГ 323 «Баллонная внутриаортальная </w:t>
      </w:r>
      <w:proofErr w:type="spellStart"/>
      <w:r w:rsidR="00F33ABD" w:rsidRPr="00DB1E7E">
        <w:rPr>
          <w:rFonts w:eastAsiaTheme="minorHAnsi"/>
          <w:sz w:val="24"/>
          <w:szCs w:val="24"/>
          <w:lang w:eastAsia="en-US"/>
        </w:rPr>
        <w:t>контрпульсация</w:t>
      </w:r>
      <w:proofErr w:type="spellEnd"/>
      <w:r w:rsidR="00F33ABD" w:rsidRPr="00DB1E7E">
        <w:rPr>
          <w:rFonts w:eastAsiaTheme="minorHAnsi"/>
          <w:sz w:val="24"/>
          <w:szCs w:val="24"/>
          <w:lang w:eastAsia="en-US"/>
        </w:rPr>
        <w:t xml:space="preserve">», КСГ 324 «Экстракорпоральная мембранная </w:t>
      </w:r>
      <w:proofErr w:type="spellStart"/>
      <w:r w:rsidR="00F33ABD" w:rsidRPr="00DB1E7E">
        <w:rPr>
          <w:rFonts w:eastAsiaTheme="minorHAnsi"/>
          <w:sz w:val="24"/>
          <w:szCs w:val="24"/>
          <w:lang w:eastAsia="en-US"/>
        </w:rPr>
        <w:t>оксигенация</w:t>
      </w:r>
      <w:proofErr w:type="spellEnd"/>
      <w:r w:rsidR="00F33ABD" w:rsidRPr="00DB1E7E">
        <w:rPr>
          <w:rFonts w:eastAsiaTheme="minorHAnsi"/>
          <w:sz w:val="24"/>
          <w:szCs w:val="24"/>
          <w:lang w:eastAsia="en-US"/>
        </w:rPr>
        <w:t>»,</w:t>
      </w:r>
      <w:r w:rsidRPr="00DB1E7E">
        <w:rPr>
          <w:rFonts w:eastAsiaTheme="minorHAnsi"/>
          <w:sz w:val="24"/>
          <w:szCs w:val="24"/>
          <w:lang w:eastAsia="en-US"/>
        </w:rPr>
        <w:t xml:space="preserve"> и дополнительно за фактически выполненные услуги диализа по тарифам</w:t>
      </w:r>
      <w:r w:rsidR="00BF198F">
        <w:rPr>
          <w:rFonts w:eastAsiaTheme="minorHAnsi"/>
          <w:sz w:val="24"/>
          <w:szCs w:val="24"/>
          <w:lang w:eastAsia="en-US"/>
        </w:rPr>
        <w:t>,</w:t>
      </w:r>
      <w:r w:rsidRPr="00DB1E7E">
        <w:rPr>
          <w:rFonts w:eastAsiaTheme="minorHAnsi"/>
          <w:sz w:val="24"/>
          <w:szCs w:val="24"/>
          <w:lang w:eastAsia="en-US"/>
        </w:rPr>
        <w:t xml:space="preserve"> </w:t>
      </w:r>
      <w:r w:rsidRPr="00BF198F">
        <w:rPr>
          <w:rFonts w:eastAsiaTheme="minorHAnsi"/>
          <w:b/>
          <w:sz w:val="24"/>
          <w:szCs w:val="24"/>
          <w:lang w:eastAsia="en-US"/>
        </w:rPr>
        <w:t xml:space="preserve">Приложение </w:t>
      </w:r>
      <w:r w:rsidR="00BF198F" w:rsidRPr="00BF198F">
        <w:rPr>
          <w:rFonts w:eastAsiaTheme="minorHAnsi"/>
          <w:b/>
          <w:sz w:val="24"/>
          <w:szCs w:val="24"/>
          <w:lang w:eastAsia="en-US"/>
        </w:rPr>
        <w:t>24</w:t>
      </w:r>
      <w:r w:rsidRPr="00DB1E7E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:rsidR="001D1422" w:rsidRDefault="001D1422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>К тарифам на услуги диализа не применяются коэффициент уровня оказания медицинской помощи и коэффициент сложности лечения пациента.</w:t>
      </w:r>
    </w:p>
    <w:p w:rsidR="00FF6D32" w:rsidRPr="00DB1E7E" w:rsidRDefault="00FF6D32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>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 xml:space="preserve">В случае лечения, начавшегося и закончившегося в один и тот же день, фактическая длительность госпитализации учитывается как 1 день. </w:t>
      </w: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>Оплата случаев оказания медицинской помощи пациентам в приемных отделениях стационаров, не завершившихся госпитализацией, осуществляется по тарифам посещения врача, соответствующей специальности и/или по тарифам медицинских услуг.</w:t>
      </w:r>
    </w:p>
    <w:p w:rsidR="008A2651" w:rsidRPr="00DB1E7E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DB1E7E" w:rsidRDefault="00855023" w:rsidP="00DB1E7E">
      <w:pPr>
        <w:keepNext/>
        <w:keepLines/>
        <w:ind w:firstLine="698"/>
        <w:jc w:val="center"/>
        <w:outlineLvl w:val="1"/>
        <w:rPr>
          <w:rFonts w:eastAsia="Calibri" w:cs="Calibri"/>
          <w:b/>
          <w:bCs/>
          <w:sz w:val="24"/>
          <w:szCs w:val="24"/>
          <w:lang w:eastAsia="en-US"/>
        </w:rPr>
      </w:pPr>
      <w:r w:rsidRPr="00DB1E7E">
        <w:rPr>
          <w:rFonts w:eastAsia="Calibri" w:cs="Calibri"/>
          <w:b/>
          <w:bCs/>
          <w:sz w:val="24"/>
          <w:szCs w:val="24"/>
          <w:lang w:eastAsia="en-US"/>
        </w:rPr>
        <w:t xml:space="preserve">5. </w:t>
      </w:r>
      <w:r w:rsidR="008A2651" w:rsidRPr="00DB1E7E">
        <w:rPr>
          <w:rFonts w:eastAsia="Calibri" w:cs="Calibri"/>
          <w:b/>
          <w:bCs/>
          <w:sz w:val="24"/>
          <w:szCs w:val="24"/>
          <w:lang w:eastAsia="en-US"/>
        </w:rPr>
        <w:t>Особенности формирования и оплаты некоторых КСГ</w:t>
      </w:r>
    </w:p>
    <w:p w:rsidR="00F33ABD" w:rsidRPr="00DB1E7E" w:rsidRDefault="00F33ABD" w:rsidP="00026989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195DD9" w:rsidRPr="00DB1E7E" w:rsidRDefault="00195DD9" w:rsidP="00195DD9">
      <w:pPr>
        <w:ind w:firstLine="720"/>
        <w:jc w:val="both"/>
        <w:rPr>
          <w:rFonts w:eastAsia="Calibri"/>
          <w:sz w:val="24"/>
          <w:szCs w:val="24"/>
        </w:rPr>
      </w:pPr>
      <w:r w:rsidRPr="00DB1E7E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</w:t>
      </w:r>
      <w:proofErr w:type="spellStart"/>
      <w:r w:rsidRPr="00DB1E7E">
        <w:rPr>
          <w:rFonts w:eastAsia="Calibri"/>
          <w:sz w:val="24"/>
          <w:szCs w:val="24"/>
        </w:rPr>
        <w:t>родоразрешение</w:t>
      </w:r>
      <w:proofErr w:type="spellEnd"/>
      <w:r w:rsidRPr="00DB1E7E">
        <w:rPr>
          <w:rFonts w:eastAsia="Calibri"/>
          <w:sz w:val="24"/>
          <w:szCs w:val="24"/>
        </w:rPr>
        <w:t xml:space="preserve">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операция, входящая в КСГ 13 или 14 (операции на женских половых органах уровней 3 и 4), например, субтотальная или тотальная </w:t>
      </w:r>
      <w:proofErr w:type="spellStart"/>
      <w:r w:rsidRPr="00DB1E7E">
        <w:rPr>
          <w:rFonts w:eastAsia="Calibri"/>
          <w:sz w:val="24"/>
          <w:szCs w:val="24"/>
        </w:rPr>
        <w:t>гистерэктомия</w:t>
      </w:r>
      <w:proofErr w:type="spellEnd"/>
      <w:r w:rsidRPr="00DB1E7E">
        <w:rPr>
          <w:rFonts w:eastAsia="Calibri"/>
          <w:sz w:val="24"/>
          <w:szCs w:val="24"/>
        </w:rPr>
        <w:t>, отнесение случая производится к КСГ по коду операции.</w:t>
      </w:r>
    </w:p>
    <w:p w:rsidR="00195DD9" w:rsidRPr="00DB1E7E" w:rsidRDefault="00195DD9" w:rsidP="00195DD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1D1422" w:rsidRDefault="00F33ABD" w:rsidP="001D1422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 xml:space="preserve">КСГ «Лучевая терапия (уровень 1)» (КСГ </w:t>
      </w:r>
      <w:r w:rsidR="008B606C" w:rsidRPr="00DB1E7E">
        <w:rPr>
          <w:rFonts w:eastAsiaTheme="minorHAnsi"/>
          <w:sz w:val="24"/>
          <w:szCs w:val="24"/>
          <w:lang w:eastAsia="en-US"/>
        </w:rPr>
        <w:t>160</w:t>
      </w:r>
      <w:r w:rsidRPr="00DB1E7E">
        <w:rPr>
          <w:rFonts w:eastAsiaTheme="minorHAnsi"/>
          <w:sz w:val="24"/>
          <w:szCs w:val="24"/>
          <w:lang w:eastAsia="en-US"/>
        </w:rPr>
        <w:t xml:space="preserve">), «Лучевая терапия (уровень 2)» (КСГ </w:t>
      </w:r>
      <w:r w:rsidR="008B606C" w:rsidRPr="00DB1E7E">
        <w:rPr>
          <w:rFonts w:eastAsiaTheme="minorHAnsi"/>
          <w:sz w:val="24"/>
          <w:szCs w:val="24"/>
          <w:lang w:eastAsia="en-US"/>
        </w:rPr>
        <w:t>161</w:t>
      </w:r>
      <w:r w:rsidRPr="00DB1E7E">
        <w:rPr>
          <w:rFonts w:eastAsiaTheme="minorHAnsi"/>
          <w:sz w:val="24"/>
          <w:szCs w:val="24"/>
          <w:lang w:eastAsia="en-US"/>
        </w:rPr>
        <w:t xml:space="preserve">), «Лучевая терапия (уровень 3)» (КСГ </w:t>
      </w:r>
      <w:r w:rsidR="008B606C" w:rsidRPr="00DB1E7E">
        <w:rPr>
          <w:rFonts w:eastAsiaTheme="minorHAnsi"/>
          <w:sz w:val="24"/>
          <w:szCs w:val="24"/>
          <w:lang w:eastAsia="en-US"/>
        </w:rPr>
        <w:t>162</w:t>
      </w:r>
      <w:r w:rsidRPr="00DB1E7E">
        <w:rPr>
          <w:rFonts w:eastAsiaTheme="minorHAnsi"/>
          <w:sz w:val="24"/>
          <w:szCs w:val="24"/>
          <w:lang w:eastAsia="en-US"/>
        </w:rPr>
        <w:t>) оплачиваются в полном объёме в случае достижения полной дозы облучения, рассчитанной в соответствии с локализацией и другими характеристиками опухоли;</w:t>
      </w:r>
    </w:p>
    <w:p w:rsidR="001D1422" w:rsidRDefault="001D1422" w:rsidP="001D1422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1D1422" w:rsidRDefault="00F33ABD" w:rsidP="001D1422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="Calibri" w:cs="Calibri"/>
          <w:sz w:val="24"/>
          <w:szCs w:val="24"/>
          <w:lang w:eastAsia="en-US"/>
        </w:rPr>
        <w:t xml:space="preserve">Отнесение случаев к группам Лекарственной терапии злокачественных новообразований в условиях </w:t>
      </w:r>
      <w:r w:rsidR="00CE6D47" w:rsidRPr="00DB1E7E">
        <w:rPr>
          <w:rFonts w:eastAsia="Calibri" w:cs="Calibri"/>
          <w:sz w:val="24"/>
          <w:szCs w:val="24"/>
          <w:lang w:eastAsia="en-US"/>
        </w:rPr>
        <w:t>круглосуточ</w:t>
      </w:r>
      <w:r w:rsidRPr="00DB1E7E">
        <w:rPr>
          <w:rFonts w:eastAsia="Calibri" w:cs="Calibri"/>
          <w:sz w:val="24"/>
          <w:szCs w:val="24"/>
          <w:lang w:eastAsia="en-US"/>
        </w:rPr>
        <w:t xml:space="preserve">ного стационара (КСГ </w:t>
      </w:r>
      <w:r w:rsidR="00CE6D47" w:rsidRPr="00DB1E7E">
        <w:rPr>
          <w:rFonts w:eastAsia="Calibri" w:cs="Calibri"/>
          <w:sz w:val="24"/>
          <w:szCs w:val="24"/>
          <w:lang w:eastAsia="en-US"/>
        </w:rPr>
        <w:t>146-155</w:t>
      </w:r>
      <w:r w:rsidRPr="00DB1E7E">
        <w:rPr>
          <w:rFonts w:eastAsia="Calibri" w:cs="Calibri"/>
          <w:sz w:val="24"/>
          <w:szCs w:val="24"/>
          <w:lang w:eastAsia="en-US"/>
        </w:rPr>
        <w:t xml:space="preserve">), охватывающим случаи лекарственного лечения злокачественных новообразований у взрослых (кроме ЗНО кроветворной и лимфоидной ткани), осуществляется на основе комбинации соответствующего кода терапевтического диагноза класса «С» (С00-С80, С97) и кода схемы лекарственной терапии (sh001-sh267, </w:t>
      </w:r>
      <w:proofErr w:type="spellStart"/>
      <w:r w:rsidRPr="00DB1E7E">
        <w:rPr>
          <w:rFonts w:eastAsia="Calibri" w:cs="Calibri"/>
          <w:sz w:val="24"/>
          <w:szCs w:val="24"/>
          <w:lang w:val="en-US" w:eastAsia="en-US"/>
        </w:rPr>
        <w:t>sh</w:t>
      </w:r>
      <w:proofErr w:type="spellEnd"/>
      <w:r w:rsidRPr="00DB1E7E">
        <w:rPr>
          <w:rFonts w:eastAsia="Calibri" w:cs="Calibri"/>
          <w:sz w:val="24"/>
          <w:szCs w:val="24"/>
          <w:lang w:eastAsia="en-US"/>
        </w:rPr>
        <w:t xml:space="preserve">901-902) (Приложение </w:t>
      </w:r>
      <w:r w:rsidRPr="00DB1E7E">
        <w:rPr>
          <w:rFonts w:eastAsiaTheme="minorHAnsi"/>
          <w:sz w:val="24"/>
          <w:szCs w:val="24"/>
          <w:lang w:eastAsia="en-US"/>
        </w:rPr>
        <w:t>к Инструкции по группировке случаев)</w:t>
      </w:r>
      <w:r w:rsidRPr="00DB1E7E">
        <w:rPr>
          <w:rFonts w:eastAsia="Calibri" w:cs="Calibri"/>
          <w:sz w:val="24"/>
          <w:szCs w:val="24"/>
          <w:lang w:eastAsia="en-US"/>
        </w:rPr>
        <w:t xml:space="preserve">. Особенности формирования законченного случая лечения по лекарственной терапии злокачественных новообразований (КСГ </w:t>
      </w:r>
      <w:r w:rsidR="00CE6D47" w:rsidRPr="00DB1E7E">
        <w:rPr>
          <w:rFonts w:eastAsia="Calibri" w:cs="Calibri"/>
          <w:sz w:val="24"/>
          <w:szCs w:val="24"/>
          <w:lang w:eastAsia="en-US"/>
        </w:rPr>
        <w:t>146-155</w:t>
      </w:r>
      <w:r w:rsidRPr="00DB1E7E">
        <w:rPr>
          <w:rFonts w:eastAsia="Calibri" w:cs="Calibri"/>
          <w:sz w:val="24"/>
          <w:szCs w:val="24"/>
          <w:lang w:eastAsia="en-US"/>
        </w:rPr>
        <w:t>) подробно описаны в Инструкции по группировке случаев,</w:t>
      </w:r>
      <w:r w:rsidRPr="00DB1E7E">
        <w:rPr>
          <w:rFonts w:eastAsiaTheme="minorHAnsi"/>
          <w:sz w:val="24"/>
          <w:szCs w:val="24"/>
          <w:lang w:eastAsia="en-US"/>
        </w:rPr>
        <w:t xml:space="preserve"> </w:t>
      </w:r>
      <w:r w:rsidRPr="00BF198F">
        <w:rPr>
          <w:rFonts w:eastAsiaTheme="minorHAnsi"/>
          <w:b/>
          <w:sz w:val="24"/>
          <w:szCs w:val="24"/>
          <w:lang w:eastAsia="en-US"/>
        </w:rPr>
        <w:t xml:space="preserve">Приложение </w:t>
      </w:r>
      <w:r w:rsidR="000C52CF" w:rsidRPr="00BF198F">
        <w:rPr>
          <w:rFonts w:eastAsiaTheme="minorHAnsi"/>
          <w:b/>
          <w:sz w:val="24"/>
          <w:szCs w:val="24"/>
          <w:lang w:eastAsia="en-US"/>
        </w:rPr>
        <w:t>2</w:t>
      </w:r>
      <w:r w:rsidR="00BF198F">
        <w:rPr>
          <w:rFonts w:eastAsiaTheme="minorHAnsi"/>
          <w:b/>
          <w:sz w:val="24"/>
          <w:szCs w:val="24"/>
          <w:lang w:eastAsia="en-US"/>
        </w:rPr>
        <w:t>3</w:t>
      </w:r>
      <w:r w:rsidRPr="00DB1E7E">
        <w:rPr>
          <w:rFonts w:eastAsiaTheme="minorHAnsi"/>
          <w:sz w:val="24"/>
          <w:szCs w:val="24"/>
          <w:lang w:eastAsia="en-US"/>
        </w:rPr>
        <w:t xml:space="preserve"> к Тарифному соглашению.</w:t>
      </w:r>
    </w:p>
    <w:p w:rsidR="001D1422" w:rsidRDefault="001D1422" w:rsidP="001D1422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1D1422" w:rsidRDefault="008B606C" w:rsidP="001D1422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DB1E7E">
        <w:rPr>
          <w:rFonts w:eastAsia="Calibri" w:cs="Calibri"/>
          <w:sz w:val="24"/>
          <w:szCs w:val="24"/>
          <w:lang w:eastAsia="en-US"/>
        </w:rPr>
        <w:t xml:space="preserve">КСГ 158 Фебрильная </w:t>
      </w:r>
      <w:proofErr w:type="spellStart"/>
      <w:r w:rsidRPr="00DB1E7E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Pr="00DB1E7E">
        <w:rPr>
          <w:rFonts w:eastAsia="Calibri" w:cs="Calibri"/>
          <w:sz w:val="24"/>
          <w:szCs w:val="24"/>
          <w:lang w:eastAsia="en-US"/>
        </w:rPr>
        <w:t xml:space="preserve">, </w:t>
      </w:r>
      <w:proofErr w:type="spellStart"/>
      <w:r w:rsidRPr="00DB1E7E">
        <w:rPr>
          <w:rFonts w:eastAsia="Calibri" w:cs="Calibri"/>
          <w:sz w:val="24"/>
          <w:szCs w:val="24"/>
          <w:lang w:eastAsia="en-US"/>
        </w:rPr>
        <w:t>агранулоцитоз</w:t>
      </w:r>
      <w:proofErr w:type="spellEnd"/>
      <w:r w:rsidRPr="00DB1E7E">
        <w:rPr>
          <w:rFonts w:eastAsia="Calibri" w:cs="Calibri"/>
          <w:sz w:val="24"/>
          <w:szCs w:val="24"/>
          <w:lang w:eastAsia="en-US"/>
        </w:rPr>
        <w:t xml:space="preserve"> вследствие проведения лекарственной терапии злокачественных новообразований (кроме лимфоидной и кроветворной тканей) и КСГ 159 Установка, замена порт системы (катетера) для лекарственной терапии злокачественных новообразований (кроме лимфоидной и кроветворной тканей) применяются в случаях, когда фебрильная </w:t>
      </w:r>
      <w:proofErr w:type="spellStart"/>
      <w:r w:rsidRPr="00DB1E7E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Pr="00DB1E7E">
        <w:rPr>
          <w:rFonts w:eastAsia="Calibri" w:cs="Calibri"/>
          <w:sz w:val="24"/>
          <w:szCs w:val="24"/>
          <w:lang w:eastAsia="en-US"/>
        </w:rPr>
        <w:t xml:space="preserve">, </w:t>
      </w:r>
      <w:proofErr w:type="spellStart"/>
      <w:r w:rsidRPr="00DB1E7E">
        <w:rPr>
          <w:rFonts w:eastAsia="Calibri" w:cs="Calibri"/>
          <w:sz w:val="24"/>
          <w:szCs w:val="24"/>
          <w:lang w:eastAsia="en-US"/>
        </w:rPr>
        <w:t>агранулоцитоз</w:t>
      </w:r>
      <w:proofErr w:type="spellEnd"/>
      <w:r w:rsidRPr="00DB1E7E">
        <w:rPr>
          <w:rFonts w:eastAsia="Calibri" w:cs="Calibri"/>
          <w:sz w:val="24"/>
          <w:szCs w:val="24"/>
          <w:lang w:eastAsia="en-US"/>
        </w:rPr>
        <w:t xml:space="preserve"> или установка, замены порт-системы являются основным поводом для госпитализации. В случаях, когда фебрильная </w:t>
      </w:r>
      <w:proofErr w:type="spellStart"/>
      <w:r w:rsidRPr="00DB1E7E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Pr="00DB1E7E">
        <w:rPr>
          <w:rFonts w:eastAsia="Calibri" w:cs="Calibri"/>
          <w:sz w:val="24"/>
          <w:szCs w:val="24"/>
          <w:lang w:eastAsia="en-US"/>
        </w:rPr>
        <w:t xml:space="preserve">, </w:t>
      </w:r>
      <w:proofErr w:type="spellStart"/>
      <w:r w:rsidRPr="00DB1E7E">
        <w:rPr>
          <w:rFonts w:eastAsia="Calibri" w:cs="Calibri"/>
          <w:sz w:val="24"/>
          <w:szCs w:val="24"/>
          <w:lang w:eastAsia="en-US"/>
        </w:rPr>
        <w:t>агранулоцитоз</w:t>
      </w:r>
      <w:proofErr w:type="spellEnd"/>
      <w:r w:rsidRPr="00DB1E7E">
        <w:rPr>
          <w:rFonts w:eastAsia="Calibri" w:cs="Calibri"/>
          <w:sz w:val="24"/>
          <w:szCs w:val="24"/>
          <w:lang w:eastAsia="en-US"/>
        </w:rPr>
        <w:t xml:space="preserve"> развивается у больного, госпитализированного с целью проведения специального противоопухолевого лечения, оплата производится по КСГ с наибольшим КЗ. Аналогично, если больному в рамках одной госпитализации устанавливают порт систему и проводят лекарственное лечение, оплата производится по КСГ с наибольшим КЗ.</w:t>
      </w:r>
    </w:p>
    <w:p w:rsidR="00547910" w:rsidRPr="00571DAC" w:rsidRDefault="00547910" w:rsidP="00547910">
      <w:pPr>
        <w:ind w:firstLine="709"/>
        <w:jc w:val="both"/>
        <w:rPr>
          <w:sz w:val="24"/>
        </w:rPr>
      </w:pPr>
      <w:r w:rsidRPr="00571DAC">
        <w:rPr>
          <w:sz w:val="24"/>
        </w:rPr>
        <w:t>Для КСГ №№ 325-</w:t>
      </w:r>
      <w:r w:rsidRPr="00571DAC">
        <w:rPr>
          <w:sz w:val="24"/>
          <w:highlight w:val="yellow"/>
        </w:rPr>
        <w:t>337</w:t>
      </w:r>
      <w:r w:rsidRPr="00571DAC">
        <w:rPr>
          <w:sz w:val="24"/>
        </w:rPr>
        <w:t xml:space="preserve"> критерием для определения индивидуальной маршрутизации пациента служит оценка состояния по Шкале Реабилитационной Маршрутизации (ШРМ). Медицинскую реабилитацию в условиях круглосуточного стационара пациент получает при оценке 4-5-6 по ШРМ. </w:t>
      </w:r>
      <w:r w:rsidRPr="00571DAC">
        <w:rPr>
          <w:b/>
          <w:sz w:val="24"/>
          <w:highlight w:val="yellow"/>
        </w:rPr>
        <w:t xml:space="preserve">При оценке 3 по ШРМ медицинская реабилитация оказывается пациенту </w:t>
      </w:r>
      <w:r w:rsidR="009F0878" w:rsidRPr="009F0878">
        <w:rPr>
          <w:b/>
          <w:sz w:val="24"/>
          <w:highlight w:val="yellow"/>
        </w:rPr>
        <w:t>в условиях круглосуточного стационара</w:t>
      </w:r>
      <w:r w:rsidR="009F0878" w:rsidRPr="00C9786C">
        <w:rPr>
          <w:b/>
          <w:sz w:val="24"/>
        </w:rPr>
        <w:t xml:space="preserve"> </w:t>
      </w:r>
      <w:r w:rsidRPr="00571DAC">
        <w:rPr>
          <w:b/>
          <w:sz w:val="24"/>
          <w:highlight w:val="yellow"/>
        </w:rPr>
        <w:t>в соответствии с установленной маршрутизацией.</w:t>
      </w:r>
      <w:r w:rsidRPr="00571DAC">
        <w:rPr>
          <w:sz w:val="24"/>
        </w:rPr>
        <w:t xml:space="preserve"> Состояние пациента по ШРМ оценивается при поступлении в круглосуточный стационар, применима как для взрослых, так и детей. В случае, если состояние пациента описано набором утверждений, относящихся </w:t>
      </w:r>
      <w:bookmarkStart w:id="0" w:name="_GoBack"/>
      <w:bookmarkEnd w:id="0"/>
      <w:r w:rsidRPr="00571DAC">
        <w:rPr>
          <w:sz w:val="24"/>
        </w:rPr>
        <w:t>к разным статусам по ШРМ, выставляется оценка, соответствующая описанию, для которого выполняется большинство критериев. Градации оценки и описание Шкалы Реабилитационной Маршрутизации приведены в Инструкции по группировке случаев, Приложение 23 к Тарифному соглашению.</w:t>
      </w:r>
    </w:p>
    <w:p w:rsidR="00F33ABD" w:rsidRPr="00067343" w:rsidRDefault="00F33ABD" w:rsidP="00547910">
      <w:pPr>
        <w:ind w:firstLine="709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547910">
        <w:rPr>
          <w:rFonts w:eastAsiaTheme="minorHAnsi"/>
          <w:sz w:val="24"/>
          <w:szCs w:val="24"/>
          <w:lang w:eastAsia="en-US"/>
        </w:rPr>
        <w:t xml:space="preserve"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</w:t>
      </w:r>
      <w:proofErr w:type="spellStart"/>
      <w:r w:rsidRPr="00547910">
        <w:rPr>
          <w:rFonts w:eastAsiaTheme="minorHAnsi"/>
          <w:sz w:val="24"/>
          <w:szCs w:val="24"/>
          <w:lang w:eastAsia="en-US"/>
        </w:rPr>
        <w:t>кохлеарной</w:t>
      </w:r>
      <w:proofErr w:type="spellEnd"/>
      <w:r w:rsidRPr="00547910">
        <w:rPr>
          <w:rFonts w:eastAsiaTheme="minorHAnsi"/>
          <w:sz w:val="24"/>
          <w:szCs w:val="24"/>
          <w:lang w:eastAsia="en-US"/>
        </w:rPr>
        <w:t xml:space="preserve"> имплантации, с онкологическими, гематологическими и иммунологическими заболеваниями в тяжелых формах продолжительного течения,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При средней и </w:t>
      </w:r>
      <w:r w:rsidR="00CE6D47" w:rsidRPr="00547910">
        <w:rPr>
          <w:rFonts w:eastAsiaTheme="minorHAnsi"/>
          <w:sz w:val="24"/>
          <w:szCs w:val="24"/>
          <w:lang w:eastAsia="en-US"/>
        </w:rPr>
        <w:t>тяжело</w:t>
      </w:r>
      <w:r w:rsidRPr="00547910">
        <w:rPr>
          <w:rFonts w:eastAsiaTheme="minorHAnsi"/>
          <w:sz w:val="24"/>
          <w:szCs w:val="24"/>
          <w:lang w:eastAsia="en-US"/>
        </w:rPr>
        <w:t xml:space="preserve">й степени тяжести указанных заболеваний ребенок получает медицинскую реабилитацию в условиях </w:t>
      </w:r>
      <w:r w:rsidR="00CE6D47" w:rsidRPr="00547910">
        <w:rPr>
          <w:rFonts w:eastAsiaTheme="minorHAnsi"/>
          <w:sz w:val="24"/>
          <w:szCs w:val="24"/>
          <w:lang w:eastAsia="en-US"/>
        </w:rPr>
        <w:t xml:space="preserve">круглосуточного </w:t>
      </w:r>
      <w:r w:rsidRPr="00547910">
        <w:rPr>
          <w:rFonts w:eastAsiaTheme="minorHAnsi"/>
          <w:sz w:val="24"/>
          <w:szCs w:val="24"/>
          <w:lang w:eastAsia="en-US"/>
        </w:rPr>
        <w:t>стационара.</w:t>
      </w:r>
    </w:p>
    <w:p w:rsidR="00F33ABD" w:rsidRPr="00DB1E7E" w:rsidRDefault="00F33ABD" w:rsidP="00026989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8A2651" w:rsidRPr="00DB1E7E" w:rsidRDefault="008A2651" w:rsidP="008A2651">
      <w:pPr>
        <w:keepNext/>
        <w:keepLines/>
        <w:ind w:firstLine="698"/>
        <w:contextualSpacing/>
        <w:jc w:val="both"/>
        <w:outlineLvl w:val="1"/>
        <w:rPr>
          <w:rFonts w:eastAsia="Calibri" w:cs="Calibri"/>
          <w:bCs/>
          <w:sz w:val="24"/>
          <w:szCs w:val="24"/>
          <w:lang w:eastAsia="en-US"/>
        </w:rPr>
      </w:pPr>
      <w:r w:rsidRPr="00DB1E7E">
        <w:rPr>
          <w:rFonts w:eastAsia="Calibri" w:cs="Calibri"/>
          <w:bCs/>
          <w:sz w:val="24"/>
          <w:szCs w:val="24"/>
          <w:lang w:eastAsia="en-US"/>
        </w:rPr>
        <w:t xml:space="preserve">КСГ </w:t>
      </w:r>
      <w:r w:rsidR="00D878C5" w:rsidRPr="00DB1E7E">
        <w:rPr>
          <w:rFonts w:eastAsia="Calibri" w:cs="Calibri"/>
          <w:bCs/>
          <w:sz w:val="24"/>
          <w:szCs w:val="24"/>
          <w:lang w:eastAsia="en-US"/>
        </w:rPr>
        <w:t xml:space="preserve">233 </w:t>
      </w:r>
      <w:r w:rsidRPr="00DB1E7E">
        <w:rPr>
          <w:rFonts w:eastAsia="Calibri" w:cs="Calibri"/>
          <w:bCs/>
          <w:sz w:val="24"/>
          <w:szCs w:val="24"/>
          <w:lang w:eastAsia="en-US"/>
        </w:rPr>
        <w:t>«Тяжелая множественная и сочетанная травма (</w:t>
      </w:r>
      <w:proofErr w:type="spellStart"/>
      <w:r w:rsidRPr="00DB1E7E">
        <w:rPr>
          <w:rFonts w:eastAsia="Calibri" w:cs="Calibri"/>
          <w:bCs/>
          <w:sz w:val="24"/>
          <w:szCs w:val="24"/>
          <w:lang w:eastAsia="en-US"/>
        </w:rPr>
        <w:t>политравма</w:t>
      </w:r>
      <w:proofErr w:type="spellEnd"/>
      <w:r w:rsidRPr="00DB1E7E">
        <w:rPr>
          <w:rFonts w:eastAsia="Calibri" w:cs="Calibri"/>
          <w:bCs/>
          <w:sz w:val="24"/>
          <w:szCs w:val="24"/>
          <w:lang w:eastAsia="en-US"/>
        </w:rPr>
        <w:t>)»</w:t>
      </w:r>
    </w:p>
    <w:p w:rsidR="008A2651" w:rsidRPr="00DB1E7E" w:rsidRDefault="008A2651" w:rsidP="008A2651">
      <w:pPr>
        <w:keepNext/>
        <w:keepLines/>
        <w:ind w:firstLine="698"/>
        <w:contextualSpacing/>
        <w:jc w:val="both"/>
        <w:outlineLvl w:val="1"/>
        <w:rPr>
          <w:rFonts w:eastAsia="Calibri" w:cs="Calibri"/>
          <w:bCs/>
          <w:sz w:val="24"/>
          <w:szCs w:val="24"/>
          <w:lang w:eastAsia="en-US"/>
        </w:rPr>
      </w:pPr>
      <w:r w:rsidRPr="00DB1E7E">
        <w:rPr>
          <w:rFonts w:eastAsia="Calibri" w:cs="Calibri"/>
          <w:bCs/>
          <w:sz w:val="24"/>
          <w:szCs w:val="24"/>
          <w:lang w:eastAsia="en-US"/>
        </w:rPr>
        <w:t>Дополнительные критерии отнесения: комбинация диагнозов плюс диагноз, характеризующий тяжесть состояния. В эту группу относятся травмы в 2 и более анатомических областях (голова/шея, позвоночник, грудная клетка, живот, таз, конечности – минимум 2 кода МКБ-10) или один диагноз множественной травмы и травмы в нескольких областях тела + как минимум один из нижеследующих диагнозов: J94.2, J94.8, J94.9, J93, J93.0, J93.1, J93.8, J93.9, J96.0, N17, T79.4, R57.1, R57.8.</w:t>
      </w:r>
    </w:p>
    <w:p w:rsidR="008A2651" w:rsidRPr="00DB1E7E" w:rsidRDefault="008A2651" w:rsidP="008A2651">
      <w:pPr>
        <w:tabs>
          <w:tab w:val="left" w:pos="709"/>
        </w:tabs>
        <w:ind w:firstLine="698"/>
        <w:contextualSpacing/>
        <w:rPr>
          <w:rFonts w:ascii="Calibri" w:eastAsia="Calibri" w:hAnsi="Calibri" w:cs="Calibri"/>
          <w:noProof/>
          <w:sz w:val="24"/>
          <w:szCs w:val="24"/>
          <w:lang w:eastAsia="en-US"/>
        </w:rPr>
      </w:pPr>
      <w:r w:rsidRPr="00DB1E7E">
        <w:rPr>
          <w:rFonts w:eastAsia="Calibri" w:cs="Calibri"/>
          <w:sz w:val="24"/>
          <w:szCs w:val="24"/>
          <w:lang w:eastAsia="en-US"/>
        </w:rPr>
        <w:t>Алгоритм формирования группы:</w:t>
      </w:r>
      <w:r w:rsidRPr="00DB1E7E">
        <w:rPr>
          <w:rFonts w:ascii="Calibri" w:eastAsia="Calibri" w:hAnsi="Calibri" w:cs="Calibri"/>
          <w:noProof/>
          <w:sz w:val="24"/>
          <w:szCs w:val="24"/>
          <w:lang w:eastAsia="en-US"/>
        </w:rPr>
        <w:t xml:space="preserve"> </w:t>
      </w:r>
    </w:p>
    <w:p w:rsidR="00F63410" w:rsidRPr="00DB1E7E" w:rsidRDefault="00F63410" w:rsidP="00F63410">
      <w:pPr>
        <w:rPr>
          <w:rFonts w:eastAsia="Calibri"/>
          <w:sz w:val="28"/>
          <w:szCs w:val="28"/>
        </w:rPr>
      </w:pPr>
      <w:r w:rsidRPr="00DB1E7E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03106A3" wp14:editId="73D847DF">
                <wp:simplePos x="0" y="0"/>
                <wp:positionH relativeFrom="margin">
                  <wp:posOffset>125095</wp:posOffset>
                </wp:positionH>
                <wp:positionV relativeFrom="paragraph">
                  <wp:posOffset>72390</wp:posOffset>
                </wp:positionV>
                <wp:extent cx="5965190" cy="2012315"/>
                <wp:effectExtent l="0" t="0" r="16510" b="26035"/>
                <wp:wrapNone/>
                <wp:docPr id="363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5190" cy="2012315"/>
                          <a:chOff x="0" y="0"/>
                          <a:chExt cx="59650" cy="20120"/>
                        </a:xfrm>
                      </wpg:grpSpPr>
                      <wps:wsp>
                        <wps:cNvPr id="364" name="Соединительная линия уступом 212"/>
                        <wps:cNvCnPr>
                          <a:cxnSpLocks noChangeShapeType="1"/>
                        </wps:cNvCnPr>
                        <wps:spPr bwMode="auto">
                          <a:xfrm flipV="1">
                            <a:off x="23250" y="10608"/>
                            <a:ext cx="4414" cy="396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65" name="Группа 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9650" cy="20120"/>
                            <a:chOff x="0" y="0"/>
                            <a:chExt cx="59650" cy="20120"/>
                          </a:xfrm>
                        </wpg:grpSpPr>
                        <wps:wsp>
                          <wps:cNvPr id="366" name="Надпись 1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8" y="172"/>
                              <a:ext cx="1392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Default="00F63410" w:rsidP="00F63410">
                                <w:pPr>
                                  <w:jc w:val="center"/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</w:rPr>
                                  <w:t>Основной критерий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</w:rPr>
                                  <w:t xml:space="preserve">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Надпись 1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923" y="172"/>
                              <a:ext cx="15417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Default="00F63410" w:rsidP="00F63410">
                                <w:pPr>
                                  <w:jc w:val="center"/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</w:rPr>
                                  <w:t>Дополнительный критерий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</w:rPr>
                                  <w:t xml:space="preserve">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Надпись 1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91" y="86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Default="00F63410" w:rsidP="00F63410">
                                <w:pPr>
                                  <w:jc w:val="center"/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</w:rPr>
                                  <w:t>Алгоритм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</w:rPr>
                                  <w:t xml:space="preserve">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Надпись 1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8C0DBD" w:rsidRDefault="00F63410" w:rsidP="00F63410">
                                <w:pPr>
                                  <w:jc w:val="center"/>
                                </w:pPr>
                                <w:r w:rsidRPr="008C0DBD">
                                  <w:rPr>
                                    <w:rFonts w:ascii="Arial" w:hAnsi="Arial" w:cs="Arial"/>
                                    <w:color w:val="00000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Прямая соединительная линия 19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1" name="Прямоугольник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4" y="12594"/>
                              <a:ext cx="10257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8C0DBD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8C0DBD">
                                  <w:rPr>
                                    <w:b/>
                                  </w:rPr>
                                  <w:t>Код диагноза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2" name="Прямоугольник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00" y="12594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8C0DBD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8C0DBD">
                                  <w:rPr>
                                    <w:b/>
                                  </w:rPr>
                                  <w:t>Доп. диагнозы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3" name="Прямоугольник 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90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8C0DBD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8C0DBD">
                                  <w:rPr>
                                    <w:b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4" name="Прямоугольник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5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8C0DBD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8C0DBD">
                                  <w:rPr>
                                    <w:b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5" name="Прямоугольник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27" y="15700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8C0DBD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8C0DBD">
                                  <w:rPr>
                                    <w:b/>
                                  </w:rPr>
                                  <w:t>Т7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6" name="Прямоугольник 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06" y="8195"/>
                              <a:ext cx="10256" cy="11925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8C0DBD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8C0DBD">
                                  <w:rPr>
                                    <w:b/>
                                  </w:rPr>
                                  <w:t>J94.2, J94.8, J94.9, J93, J93.0, J93.1, J93.8, J93.9, J96.0, N17, Т79.4, R57.1, R57.8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7" name="Прямая со стрелкой 2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492"/>
                              <a:ext cx="2622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8" name="Прямая со стрелкой 2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939" y="14578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9" name="Соединительная линия уступом 2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250" y="14572"/>
                              <a:ext cx="7585" cy="3019"/>
                            </a:xfrm>
                            <a:prstGeom prst="bentConnector3">
                              <a:avLst>
                                <a:gd name="adj1" fmla="val 2952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0" name="Надпись 2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17" y="9144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5509E7" w:rsidRDefault="00F63410" w:rsidP="00F63410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5509E7"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1" name="Соединительная линия уступом 2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646" y="10437"/>
                              <a:ext cx="2667" cy="4001"/>
                            </a:xfrm>
                            <a:prstGeom prst="bentConnector3">
                              <a:avLst>
                                <a:gd name="adj1" fmla="val 21176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2" name="Соединительная линия уступом 21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5437" y="14489"/>
                              <a:ext cx="5937" cy="3189"/>
                            </a:xfrm>
                            <a:prstGeom prst="bentConnector3">
                              <a:avLst>
                                <a:gd name="adj1" fmla="val 6333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" name="Надпись 2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91" y="11386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5509E7" w:rsidRDefault="00F63410" w:rsidP="00F63410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5509E7"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4" name="Прямоугольник 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95" y="12158"/>
                              <a:ext cx="4409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8C0DBD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8C0DBD">
                                  <w:rPr>
                                    <w:b/>
                                  </w:rPr>
                                  <w:t xml:space="preserve">КСГ </w:t>
                                </w:r>
                                <w:r w:rsidRPr="00DF653D">
                                  <w:rPr>
                                    <w:b/>
                                  </w:rPr>
                                  <w:t>233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85" name="Прямая со стрелкой 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1662" y="14136"/>
                              <a:ext cx="2933" cy="2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003106A3" id="Группа 6" o:spid="_x0000_s1026" style="position:absolute;margin-left:9.85pt;margin-top:5.7pt;width:469.7pt;height:158.45pt;z-index:251659264;mso-position-horizontal-relative:margin;mso-width-relative:margin" coordsize="59650,20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w6oIAkAAC5OAAAOAAAAZHJzL2Uyb0RvYy54bWzsXN1u28gVvi/QdyB474jDX1GIskgsOyiQ&#10;tgE27T0tURJbilRJOrJbFNjs3i6Qi14XRd8gQFsg3d1mX0F6o35nZjikZEu2lYhwYjqAMtSIw/n7&#10;zs93zvDxVxezWHsdZnmUJn2dPTJ0LUyG6ShKJn39d69Oj7q6lhdBMgriNAn7+mWY6189+eUvHi/m&#10;vdBMp2k8CjMNjSR5bzHv69OimPc6nXw4DWdB/iidhwkqx2k2CwpcZpPOKAsWaH0Wd0zDcDuLNBvN&#10;s3QY5jm+HYhK/QlvfzwOh8Vvx+M8LLS4r6NvBf/M+OcZfXaePA56kyyYT6Oh7EawRy9mQZTgoaqp&#10;QVAE2nkWXWlqFg2zNE/HxaNhOuuk43E0DPkYMBpmbIzmeZaez/lYJr3FZK6mCVO7MU97Nzv8zeuX&#10;mRaN+rrlWrqWBDMs0vJvq29W3y1/xr93mktztJhPevjp82z+9fxlJgaK4ot0+Mcc1Z3NerqeiB9r&#10;Z4tfpyO0GpwXKZ+ji3E2oyYweu2CL8WlWorwotCG+NLxXYf5WLEh6jA1psUcsVjDKVb0yn3D6Unt&#10;ztp9fIk7QU88lHdUdoxGhU2XV/Oaf9y8fj0N5iFfrpwmS82rreb1n8sPy/8s/718v/zf8v3qW5R/&#10;XH2P8rvVW235o/z6rbb6bvVm9S1fgQ/LnzSTmWINeLPHiViA4UUiF0BL0uNpkExC3oFXl3NMNqM7&#10;MNraLXSRY/WuXxBtHEfz39ONtaUxLdPBXGIJmOEaXbEA5RLZNsPIaH0s37X588ppDnrzLC+eh+lM&#10;o0JfPwuT4jhNEuAxzSz+iOD1i7zgO2kkt10w+gPTtfEsBgJfB7HmGPiT7cpfYyHLlunWJD2N4phj&#10;OE60BbrpG+gwVeVpHI2oll9c5sdxpqHRvg7hMUoXrzAKXYuDvEAFdh//4zfG5zPsV/FbJr4WDzif&#10;0cbjbZS9ynm7mOiN582iAlItjmZ9vVtrYhoGo5NkxJsrgihGWSv4chVZhAWMQ50GMQtH6FoIeUol&#10;WsegFyc0DnRaThotApcvf/EN/6R70rWPbNM9ObKNweDo6emxfeSeMs8ZWIPj4wH7K42M2b1pNBqF&#10;Cc1KKeuYfbs9L6WukFJK2qn576y3zruMLpb/807z3UgbUADvLB1dvsxodBKGQspwcCqBozDkKAzV&#10;ZRMXCZuyh4TwwWXTpoQJep+fXHLVnP59+Q5S6WfIpDer7zXm1+UNCXytuHiWQioL4ZALua/EztMs&#10;Sxe0tyE/1+SO0BW75Q5ta6kITAfGAskajz+fb3euDJjlm74QNbZhl+Ar1UgpEKSoySBjOJC5yBDo&#10;KX/CZcFuwVATCqf875MJBQHhGmR2gZqZtvHM9I9O3a53ZJ/azpHvGd0jg/nPfNewfXtwug7qF1ES&#10;fjyoSfy41rUiNJucKRkqxaWY3DVJe3vJx29WMom6X0qL8v/rpEZxcXaBO2lPCQGiZSn0C+AIIxSF&#10;aZr9GUIUBl1fz/90HmQQqfGvEuxMn9nYOlrBL2zHM3GR1WvO6jVBMkRTfR1KQhSPC2E1ns+zaDLF&#10;kwQWkvQpzJpxVNBwql6tS7VGrAxvK5ot0iHUNxglzaGZ2b4Ji/JaPDs2Q3fJdGjx3OKZux9ccVQA&#10;amEtnTKoROmUbSppbnI3DmvLdnxY6YBul3uGNS1teFarpVstDUVDWprvX2VItsp6jRIATragWro0&#10;DStru+szgWpuXbegbk1vacJWDrsCtbInW1DXQe3BoZCg/gf407fLnzivt3pzO9KP+ZJprVF2YBUa&#10;YPmgyEmfk09EnkIFfsd3HBAvnIK1OPuniNSKh5NudwwHbpfbrfxe4rLuEVVH1MAgyKeC2IsnVBaz&#10;cEdXdpc3/yVRdE04sx500QaUPoAO/xeQJAjz98sfQFN5G44tp3cORU65Hthu8mZNx+emd4UTZpiO&#10;9GdBhX9SfqrOunjG04HtXeGjEAYTNDmQVeOoOfFME0TktGhGlOv8172C4j6A2yCVlY5SztEddZRi&#10;iBQ7hIJghlAoWaFhkZUX950Xgky/GUrYQg1CiTkenrcFS55DEScRVXK4Rtyuc+5G9bZQ6l0TgBIC&#10;grjpbVBSHsmDh1IVIC8NvKtaCbHqBqFkei4FyTkbY27wMbbJWiQ1GMq9GUnKwH/wSIIpdaN9ZxqK&#10;PZKBi0Pad+A1Dfg6LZLuQVLEzUhSlv+DR1KVGLFLJylzuAkkMdOEN0SuEjf0sJqVq9QqpWbzi26G&#10;Eud19gi8wbYQsXQURBwdhc/aU6ryYXZBSc1XA1BChp0hyLku82X+I2V+UYYkkQ6oI0+JIWOH17au&#10;Etne6zxIScd8fK7ezVjyS9P/waulKhulxBLluBIXjg/ktn5Dua/LH0Do/VczDTVvwNSB8ltpW6wl&#10;HCMdSOS5VcrJdE2wJYSoctNsyTHLiyygLCCV0iqSgbZknN1X6vv2fFubpbqWpdoIBV4lftwCQfD0&#10;IZ1kMsjhEcRMn1I9SPUgasQ14hqKQJS0KGpzvXfnejeCoirRYt+zF3U67/DIqp24uBqP9ZyuDMda&#10;SAQmxG83+PY6cWH6jsnRjHbbExfSb/2yT1w0gcIuPMNr051MpnJJpDfVzEkDi/mUgAz9RVnhwmco&#10;/SrToTRxUl+mK1Ict4PspgDUmuVH20l9gTbv55GetWx+GTcWuRHyOISQOrWfbT37I0wCeUqpPdAg&#10;z25tC7NVJtwdncf9DjZ8RiHsbpUNsq8Sr/Ofh1fiVte1BW3DDNviXHXdPHZlrohtiFjhdvmynxJn&#10;zCsD560Sb5U4jtHf6Xj4lmPM3SqRZF8UqkyCw9E81x5jthxCoXBXkem8ru8dn+pI31tM1H1iPLqW&#10;pZInWzy2ePxUeKyyUdZPBplsM0TRkFHd9eXJIMagAddR1lrVtbcR1DPRWqt69wsSuLux1zFhcaxQ&#10;0TetVS1OAJevVOjeJgdHzV4DwU4HJwtFBg4zGV4FgJWvrGac3ZZnCy2/TQs9/HtJhJe/Ky20einN&#10;HZEFduXLShwgUnYjm21HsJP29WEDNdfawA5zXVjwPGTDrE3t7FsyZGNyxG+3gNvI5wN+Pw+oK/la&#10;L54tzl9KxmMQ8gVq9Naz+jX/VfWatyf/BwAA//8DAFBLAwQUAAYACAAAACEA9vV6LuAAAAAJAQAA&#10;DwAAAGRycy9kb3ducmV2LnhtbEyPQUvDQBCF74L/YRnBm91sY7WJ2ZRS1FMp2AribZtMk9DsbMhu&#10;k/TfO570NDze4833stVkWzFg7xtHGtQsAoFUuLKhSsPn4e1hCcIHQ6VpHaGGK3pY5bc3mUlLN9IH&#10;DvtQCS4hnxoNdQhdKqUvarTGz1yHxN7J9dYEln0ly96MXG5bOY+iJ2lNQ/yhNh1uaizO+4vV8D6a&#10;cR2r12F7Pm2u34fF7murUOv7u2n9AiLgFP7C8IvP6JAz09FdqPSiZZ08c5KvegTBfrJIFIijhni+&#10;jEHmmfy/IP8BAAD//wMAUEsBAi0AFAAGAAgAAAAhALaDOJL+AAAA4QEAABMAAAAAAAAAAAAAAAAA&#10;AAAAAFtDb250ZW50X1R5cGVzXS54bWxQSwECLQAUAAYACAAAACEAOP0h/9YAAACUAQAACwAAAAAA&#10;AAAAAAAAAAAvAQAAX3JlbHMvLnJlbHNQSwECLQAUAAYACAAAACEAwCsOqCAJAAAuTgAADgAAAAAA&#10;AAAAAAAAAAAuAgAAZHJzL2Uyb0RvYy54bWxQSwECLQAUAAYACAAAACEA9vV6LuAAAAAJAQAADwAA&#10;AAAAAAAAAAAAAAB6CwAAZHJzL2Rvd25yZXYueG1sUEsFBgAAAAAEAAQA8wAAAIcM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212" o:spid="_x0000_s1027" type="#_x0000_t34" style="position:absolute;left:23250;top:10608;width:4414;height:396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VdqxQAAANwAAAAPAAAAZHJzL2Rvd25yZXYueG1sRI9Ba8JA&#10;FITvBf/D8oReim6sJUiajYhSKN6qIh4f2ddsMPs2ZLdJml/fLRR6HGbmGybfjrYRPXW+dqxgtUxA&#10;EJdO11wpuJzfFhsQPiBrbByTgm/ysC1mDzlm2g38Qf0pVCJC2GeowITQZlL60pBFv3QtcfQ+XWcx&#10;RNlVUnc4RLht5HOSpNJizXHBYEt7Q+X99GUV3FbH/uAP66frnjbTZCgtj2Oq1ON83L2CCDSG//Bf&#10;+10rWKcv8HsmHgFZ/AAAAP//AwBQSwECLQAUAAYACAAAACEA2+H2y+4AAACFAQAAEwAAAAAAAAAA&#10;AAAAAAAAAAAAW0NvbnRlbnRfVHlwZXNdLnhtbFBLAQItABQABgAIAAAAIQBa9CxbvwAAABUBAAAL&#10;AAAAAAAAAAAAAAAAAB8BAABfcmVscy8ucmVsc1BLAQItABQABgAIAAAAIQB9yVdqxQAAANwAAAAP&#10;AAAAAAAAAAAAAAAAAAcCAABkcnMvZG93bnJldi54bWxQSwUGAAAAAAMAAwC3AAAA+QIAAAAA&#10;" strokeweight="1.5pt">
                  <v:stroke endarrow="block"/>
                </v:shape>
                <v:group id="Группа 5" o:spid="_x0000_s1028" style="position:absolute;width:59650;height:20120" coordsize="59650,20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LKF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E7ieCUdAri8AAAD//wMAUEsBAi0AFAAGAAgAAAAhANvh9svuAAAAhQEAABMAAAAAAAAA&#10;AAAAAAAAAAAAAFtDb250ZW50X1R5cGVzXS54bWxQSwECLQAUAAYACAAAACEAWvQsW78AAAAVAQAA&#10;CwAAAAAAAAAAAAAAAAAfAQAAX3JlbHMvLnJlbHNQSwECLQAUAAYACAAAACEAK6iyhcYAAADcAAAA&#10;DwAAAAAAAAAAAAAAAAAHAgAAZHJzL2Rvd25yZXYueG1sUEsFBgAAAAADAAMAtwAAAPo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192" o:spid="_x0000_s1029" type="#_x0000_t202" style="position:absolute;left:258;top:172;width:1392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utmwQAAANwAAAAPAAAAZHJzL2Rvd25yZXYueG1sRI9Pi8Iw&#10;FMTvgt8hPGFvmuouRapRRBA8Cf49P5pnU2xeShK1+unNwsIeh5n5DTNfdrYRD/KhdqxgPMpAEJdO&#10;11wpOB03wymIEJE1No5JwYsCLBf93hwL7Z68p8chViJBOBSowMTYFlKG0pDFMHItcfKuzluMSfpK&#10;ao/PBLeNnGRZLi3WnBYMtrQ2VN4Od6vgUtn35TxuvdG2+eHd+3U8uVqpr0G3moGI1MX/8F97qxV8&#10;5zn8nklHQC4+AAAA//8DAFBLAQItABQABgAIAAAAIQDb4fbL7gAAAIUBAAATAAAAAAAAAAAAAAAA&#10;AAAAAABbQ29udGVudF9UeXBlc10ueG1sUEsBAi0AFAAGAAgAAAAhAFr0LFu/AAAAFQEAAAsAAAAA&#10;AAAAAAAAAAAAHwEAAF9yZWxzLy5yZWxzUEsBAi0AFAAGAAgAAAAhAOF662bBAAAA3AAAAA8AAAAA&#10;AAAAAAAAAAAABwIAAGRycy9kb3ducmV2LnhtbFBLBQYAAAAAAwADALcAAAD1AgAAAAA=&#10;" stroked="f" strokeweight=".5pt">
                    <v:textbox>
                      <w:txbxContent>
                        <w:p w:rsidR="00F63410" w:rsidRDefault="00F63410" w:rsidP="00F63410">
                          <w:pPr>
                            <w:jc w:val="center"/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</w:rPr>
                            <w:t>Основной критерий</w:t>
                          </w:r>
                          <w:r>
                            <w:rPr>
                              <w:rFonts w:ascii="Arial" w:hAnsi="Arial" w:cs="Arial"/>
                              <w:color w:val="000000"/>
                            </w:rPr>
                            <w:t xml:space="preserve"> группировки</w:t>
                          </w:r>
                        </w:p>
                      </w:txbxContent>
                    </v:textbox>
                  </v:shape>
                  <v:shape id="Надпись 193" o:spid="_x0000_s1030" type="#_x0000_t202" style="position:absolute;left:14923;top:172;width:15417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k79wgAAANwAAAAPAAAAZHJzL2Rvd25yZXYueG1sRI9Bi8Iw&#10;FITvwv6H8ARvmuqKu1SjLMLCngS1en40z6bYvJQkq9VfbwTB4zAz3zCLVWcbcSEfascKxqMMBHHp&#10;dM2VgmL/O/wGESKyxsYxKbhRgNXyo7fAXLsrb+myi5VIEA45KjAxtrmUoTRkMYxcS5y8k/MWY5K+&#10;ktrjNcFtIydZNpMWa04LBltaGyrPu3+r4FjZ+/Ewbr3Rtpny5n7bF65WatDvfuYgInXxHX61/7SC&#10;z9kXPM+kIyCXDwAAAP//AwBQSwECLQAUAAYACAAAACEA2+H2y+4AAACFAQAAEwAAAAAAAAAAAAAA&#10;AAAAAAAAW0NvbnRlbnRfVHlwZXNdLnhtbFBLAQItABQABgAIAAAAIQBa9CxbvwAAABUBAAALAAAA&#10;AAAAAAAAAAAAAB8BAABfcmVscy8ucmVsc1BLAQItABQABgAIAAAAIQCONk79wgAAANwAAAAPAAAA&#10;AAAAAAAAAAAAAAcCAABkcnMvZG93bnJldi54bWxQSwUGAAAAAAMAAwC3AAAA9gIAAAAA&#10;" stroked="f" strokeweight=".5pt">
                    <v:textbox>
                      <w:txbxContent>
                        <w:p w:rsidR="00F63410" w:rsidRDefault="00F63410" w:rsidP="00F63410">
                          <w:pPr>
                            <w:jc w:val="center"/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</w:rPr>
                            <w:t>Дополнительный критерий</w:t>
                          </w:r>
                          <w:r>
                            <w:rPr>
                              <w:rFonts w:ascii="Arial" w:hAnsi="Arial" w:cs="Arial"/>
                              <w:color w:val="000000"/>
                            </w:rPr>
                            <w:t xml:space="preserve"> группировки</w:t>
                          </w:r>
                        </w:p>
                      </w:txbxContent>
                    </v:textbox>
                  </v:shape>
                  <v:shape id="Надпись 194" o:spid="_x0000_s1031" type="#_x0000_t202" style="position:absolute;left:34591;top:86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dqPwAAAANwAAAAPAAAAZHJzL2Rvd25yZXYueG1sRE/Pa8Iw&#10;FL4L+x/CG3jT1E2KVNMyBoOdBmvV86N5a8qal5Jk2vrXm8PA48f3+1BNdhAX8qF3rGCzzkAQt073&#10;3Ck4Nh+rHYgQkTUOjknBTAGq8mlxwEK7K3/TpY6dSCEcClRgYhwLKUNryGJYu5E4cT/OW4wJ+k5q&#10;j9cUbgf5kmW5tNhzajA40ruh9rf+swrOnb2dT5vRG22HLX/d5uboeqWWz9PbHkSkKT7E/+5PreA1&#10;T2vTmXQEZHkHAAD//wMAUEsBAi0AFAAGAAgAAAAhANvh9svuAAAAhQEAABMAAAAAAAAAAAAAAAAA&#10;AAAAAFtDb250ZW50X1R5cGVzXS54bWxQSwECLQAUAAYACAAAACEAWvQsW78AAAAVAQAACwAAAAAA&#10;AAAAAAAAAAAfAQAAX3JlbHMvLnJlbHNQSwECLQAUAAYACAAAACEA/6naj8AAAADcAAAADwAAAAAA&#10;AAAAAAAAAAAHAgAAZHJzL2Rvd25yZXYueG1sUEsFBgAAAAADAAMAtwAAAPQCAAAAAA==&#10;" stroked="f" strokeweight=".5pt">
                    <v:textbox>
                      <w:txbxContent>
                        <w:p w:rsidR="00F63410" w:rsidRDefault="00F63410" w:rsidP="00F63410">
                          <w:pPr>
                            <w:jc w:val="center"/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</w:rPr>
                            <w:t>Алгоритм</w:t>
                          </w:r>
                          <w:r>
                            <w:rPr>
                              <w:rFonts w:ascii="Arial" w:hAnsi="Arial" w:cs="Arial"/>
                              <w:color w:val="000000"/>
                            </w:rPr>
                            <w:t xml:space="preserve"> группировки</w:t>
                          </w:r>
                        </w:p>
                      </w:txbxContent>
                    </v:textbox>
                  </v:shape>
                  <v:shape id="Надпись 195" o:spid="_x0000_s1032" type="#_x0000_t202" style="position:absolute;left:48911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X8UwgAAANwAAAAPAAAAZHJzL2Rvd25yZXYueG1sRI9Bi8Iw&#10;FITvwv6H8ARvmuqK7FajLMLCngS1en40z6bYvJQkq9VfbwTB4zAz3zCLVWcbcSEfascKxqMMBHHp&#10;dM2VgmL/O/wCESKyxsYxKbhRgNXyo7fAXLsrb+myi5VIEA45KjAxtrmUoTRkMYxcS5y8k/MWY5K+&#10;ktrjNcFtIydZNpMWa04LBltaGyrPu3+r4FjZ+/Ewbr3Rtpny5n7bF65WatDvfuYgInXxHX61/7SC&#10;z9k3PM+kIyCXDwAAAP//AwBQSwECLQAUAAYACAAAACEA2+H2y+4AAACFAQAAEwAAAAAAAAAAAAAA&#10;AAAAAAAAW0NvbnRlbnRfVHlwZXNdLnhtbFBLAQItABQABgAIAAAAIQBa9CxbvwAAABUBAAALAAAA&#10;AAAAAAAAAAAAAB8BAABfcmVscy8ucmVsc1BLAQItABQABgAIAAAAIQCQ5X8UwgAAANwAAAAPAAAA&#10;AAAAAAAAAAAAAAcCAABkcnMvZG93bnJldi54bWxQSwUGAAAAAAMAAwC3AAAA9gIAAAAA&#10;" stroked="f" strokeweight=".5pt">
                    <v:textbox>
                      <w:txbxContent>
                        <w:p w:rsidR="00F63410" w:rsidRPr="008C0DBD" w:rsidRDefault="00F63410" w:rsidP="00F63410">
                          <w:pPr>
                            <w:jc w:val="center"/>
                          </w:pPr>
                          <w:r w:rsidRPr="008C0DBD">
                            <w:rPr>
                              <w:rFonts w:ascii="Arial" w:hAnsi="Arial" w:cs="Arial"/>
                              <w:color w:val="00000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196" o:spid="_x0000_s1033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+BLwAAAANwAAAAPAAAAZHJzL2Rvd25yZXYueG1sRE/LisIw&#10;FN0L/kO4gjtNHWFGqlFEGF+78bFwd2mubbW5qUnUjl8/WQy4PJz3ZNaYSjzI+dKygkE/AUGcWV1y&#10;ruCw/+6NQPiArLGyTAp+ycNs2m5NMNX2yT/02IVcxBD2KSooQqhTKX1WkEHftzVx5M7WGQwRulxq&#10;h88Ybir5kSSf0mDJsaHAmhYFZdfd3Sh4udvI1kl5tBeab07LA2JYbZXqdpr5GESgJrzF/+61VjD8&#10;ivPjmXgE5PQPAAD//wMAUEsBAi0AFAAGAAgAAAAhANvh9svuAAAAhQEAABMAAAAAAAAAAAAAAAAA&#10;AAAAAFtDb250ZW50X1R5cGVzXS54bWxQSwECLQAUAAYACAAAACEAWvQsW78AAAAVAQAACwAAAAAA&#10;AAAAAAAAAAAfAQAAX3JlbHMvLnJlbHNQSwECLQAUAAYACAAAACEA2EvgS8AAAADcAAAADwAAAAAA&#10;AAAAAAAAAAAHAgAAZHJzL2Rvd25yZXYueG1sUEsFBgAAAAADAAMAtwAAAPQCAAAAAA==&#10;" strokeweight="1.5pt">
                    <v:stroke dashstyle="longDash" joinstyle="miter"/>
                  </v:line>
                  <v:rect id="Прямоугольник 197" o:spid="_x0000_s1034" style="position:absolute;left:2674;top:12594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e1uwgAAANwAAAAPAAAAZHJzL2Rvd25yZXYueG1sRI9Pi8Iw&#10;FMTvC36H8ARv27QKKl1jEaUgevIPeH00b9vuNi+libV+e7Ow4HGY+c0wq2wwjeipc7VlBUkUgyAu&#10;rK65VHC95J9LEM4ja2wsk4InOcjWo48Vpto++ET92ZcilLBLUUHlfZtK6YqKDLrItsTB+7adQR9k&#10;V0rd4SOUm0ZO43guDdYcFipsaVtR8Xu+GwWz/HaoZZHv+vh5yv2c7NH97JWajIfNFwhPg3+H/+m9&#10;Dtwigb8z4QjI9QsAAP//AwBQSwECLQAUAAYACAAAACEA2+H2y+4AAACFAQAAEwAAAAAAAAAAAAAA&#10;AAAAAAAAW0NvbnRlbnRfVHlwZXNdLnhtbFBLAQItABQABgAIAAAAIQBa9CxbvwAAABUBAAALAAAA&#10;AAAAAAAAAAAAAB8BAABfcmVscy8ucmVsc1BLAQItABQABgAIAAAAIQDUke1uwgAAANwAAAAPAAAA&#10;AAAAAAAAAAAAAAcCAABkcnMvZG93bnJldi54bWxQSwUGAAAAAAMAAwC3AAAA9gIAAAAA&#10;" fillcolor="#e2f0d9" strokeweight="1.5pt">
                    <v:textbox inset="0,0,0,0">
                      <w:txbxContent>
                        <w:p w:rsidR="00F63410" w:rsidRPr="008C0DBD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8C0DBD">
                            <w:rPr>
                              <w:b/>
                            </w:rPr>
                            <w:t>Код диагноза</w:t>
                          </w:r>
                        </w:p>
                      </w:txbxContent>
                    </v:textbox>
                  </v:rect>
                  <v:rect id="Прямоугольник 200" o:spid="_x0000_s1035" style="position:absolute;left:15700;top:12594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3MZ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TPmXAE5OINAAD//wMAUEsBAi0AFAAGAAgAAAAhANvh9svuAAAAhQEAABMAAAAAAAAAAAAAAAAA&#10;AAAAAFtDb250ZW50X1R5cGVzXS54bWxQSwECLQAUAAYACAAAACEAWvQsW78AAAAVAQAACwAAAAAA&#10;AAAAAAAAAAAfAQAAX3JlbHMvLnJlbHNQSwECLQAUAAYACAAAACEAJENzGcAAAADcAAAADwAAAAAA&#10;AAAAAAAAAAAHAgAAZHJzL2Rvd25yZXYueG1sUEsFBgAAAAADAAMAtwAAAPQCAAAAAA==&#10;" fillcolor="#e2f0d9" strokeweight="1.5pt">
                    <v:textbox inset="0,0,0,0">
                      <w:txbxContent>
                        <w:p w:rsidR="00F63410" w:rsidRPr="008C0DBD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8C0DBD">
                            <w:rPr>
                              <w:b/>
                            </w:rPr>
                            <w:t>Доп. диагнозы</w:t>
                          </w:r>
                        </w:p>
                      </w:txbxContent>
                    </v:textbox>
                  </v:rect>
                  <v:rect id="Прямоугольник 201" o:spid="_x0000_s1036" style="position:absolute;left:27690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9aC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LPmXAE5OINAAD//wMAUEsBAi0AFAAGAAgAAAAhANvh9svuAAAAhQEAABMAAAAAAAAAAAAAAAAA&#10;AAAAAFtDb250ZW50X1R5cGVzXS54bWxQSwECLQAUAAYACAAAACEAWvQsW78AAAAVAQAACwAAAAAA&#10;AAAAAAAAAAAfAQAAX3JlbHMvLnJlbHNQSwECLQAUAAYACAAAACEASw/WgsAAAADcAAAADwAAAAAA&#10;AAAAAAAAAAAHAgAAZHJzL2Rvd25yZXYueG1sUEsFBgAAAAADAAMAtwAAAPQCAAAAAA==&#10;" fillcolor="#e2f0d9" strokeweight="1.5pt">
                    <v:textbox inset="0,0,0,0">
                      <w:txbxContent>
                        <w:p w:rsidR="00F63410" w:rsidRPr="008C0DBD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8C0DBD">
                            <w:rPr>
                              <w:b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2" o:spid="_x0000_s1037" style="position:absolute;left:34505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k72wQAAANwAAAAPAAAAZHJzL2Rvd25yZXYueG1sRI/NqsIw&#10;FIT3gu8QjuBOU6+iUo0iXgriXfkDbg/Nsa02J6WJtb69uSC4HGa+GWa5bk0pGqpdYVnBaBiBIE6t&#10;LjhTcD4lgzkI55E1lpZJwYscrFfdzhJjbZ98oOboMxFK2MWoIPe+iqV0aU4G3dBWxMG72tqgD7LO&#10;pK7xGcpNKX+iaCoNFhwWcqxom1N6Pz6MgnFy2RcyTX6b6HVI/JTsn7vtlOr32s0ChKfWf8MfeqcD&#10;N5vA/5lwBOTqDQAA//8DAFBLAQItABQABgAIAAAAIQDb4fbL7gAAAIUBAAATAAAAAAAAAAAAAAAA&#10;AAAAAABbQ29udGVudF9UeXBlc10ueG1sUEsBAi0AFAAGAAgAAAAhAFr0LFu/AAAAFQEAAAsAAAAA&#10;AAAAAAAAAAAAHwEAAF9yZWxzLy5yZWxzUEsBAi0AFAAGAAgAAAAhAMTmTvbBAAAA3AAAAA8AAAAA&#10;AAAAAAAAAAAABwIAAGRycy9kb3ducmV2LnhtbFBLBQYAAAAAAwADALcAAAD1AgAAAAA=&#10;" fillcolor="#e2f0d9" strokeweight="1.5pt">
                    <v:textbox inset="0,0,0,0">
                      <w:txbxContent>
                        <w:p w:rsidR="00F63410" w:rsidRPr="008C0DBD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8C0DBD">
                            <w:rPr>
                              <w:b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4" o:spid="_x0000_s1038" style="position:absolute;left:31227;top:15700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uttwgAAANwAAAAPAAAAZHJzL2Rvd25yZXYueG1sRI9Lq8Iw&#10;FIT3gv8hHMGdpl7xQTWKeCmId+UD3B6aY1ttTkoTa/335oLgcpj5ZpjlujWlaKh2hWUFo2EEgji1&#10;uuBMwfmUDOYgnEfWWFomBS9ysF51O0uMtX3ygZqjz0QoYRejgtz7KpbSpTkZdENbEQfvamuDPsg6&#10;k7rGZyg3pfyJoqk0WHBYyLGibU7p/fgwCsbJZV/INPltotch8VOyf+62U6rfazcLEJ5a/w1/6J0O&#10;3GwC/2fCEZCrNwAAAP//AwBQSwECLQAUAAYACAAAACEA2+H2y+4AAACFAQAAEwAAAAAAAAAAAAAA&#10;AAAAAAAAW0NvbnRlbnRfVHlwZXNdLnhtbFBLAQItABQABgAIAAAAIQBa9CxbvwAAABUBAAALAAAA&#10;AAAAAAAAAAAAAB8BAABfcmVscy8ucmVsc1BLAQItABQABgAIAAAAIQCrquttwgAAANwAAAAPAAAA&#10;AAAAAAAAAAAAAAcCAABkcnMvZG93bnJldi54bWxQSwUGAAAAAAMAAwC3AAAA9gIAAAAA&#10;" fillcolor="#e2f0d9" strokeweight="1.5pt">
                    <v:textbox inset="0,0,0,0">
                      <w:txbxContent>
                        <w:p w:rsidR="00F63410" w:rsidRPr="008C0DBD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8C0DBD">
                            <w:rPr>
                              <w:b/>
                            </w:rPr>
                            <w:t>Т7</w:t>
                          </w:r>
                        </w:p>
                      </w:txbxContent>
                    </v:textbox>
                  </v:rect>
                  <v:rect id="Прямоугольник 208" o:spid="_x0000_s1039" style="position:absolute;left:41406;top:8195;width:10256;height:119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HUawwAAANwAAAAPAAAAZHJzL2Rvd25yZXYueG1sRI9Pa8JA&#10;FMTvQr/D8oTedKOFKKmrlEogtKeo0Osj+0xis29Ddps/374rCB6Hmd8MszuMphE9da62rGC1jEAQ&#10;F1bXXCq4nNPFFoTzyBoby6RgIgeH/ctsh4m2A+fUn3wpQgm7BBVU3reJlK6oyKBb2pY4eFfbGfRB&#10;dqXUHQ6h3DRyHUWxNFhzWKiwpc+Kit/Tn1Hwlv581bJIj3005amPyX67W6bU63z8eAfhafTP8IPO&#10;dOA2MdzPhCMg9/8AAAD//wMAUEsBAi0AFAAGAAgAAAAhANvh9svuAAAAhQEAABMAAAAAAAAAAAAA&#10;AAAAAAAAAFtDb250ZW50X1R5cGVzXS54bWxQSwECLQAUAAYACAAAACEAWvQsW78AAAAVAQAACwAA&#10;AAAAAAAAAAAAAAAfAQAAX3JlbHMvLnJlbHNQSwECLQAUAAYACAAAACEAW3h1GsMAAADcAAAADwAA&#10;AAAAAAAAAAAAAAAHAgAAZHJzL2Rvd25yZXYueG1sUEsFBgAAAAADAAMAtwAAAPcCAAAAAA==&#10;" fillcolor="#e2f0d9" strokeweight="1.5pt">
                    <v:textbox inset="0,0,0,0">
                      <w:txbxContent>
                        <w:p w:rsidR="00F63410" w:rsidRPr="008C0DBD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8C0DBD">
                            <w:rPr>
                              <w:b/>
                            </w:rPr>
                            <w:t>J94.2, J94.8, J94.9, J93, J93.0, J93.1, J93.8, J93.9, J96.0, N17, Т79.4, R57.1, R57.8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209" o:spid="_x0000_s1040" type="#_x0000_t32" style="position:absolute;top:14492;width:2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vHyxwAAANwAAAAPAAAAZHJzL2Rvd25yZXYueG1sRI9Pa8JA&#10;FMTvBb/D8gQvpdmo1Eh0FRVKPVX8A8XbS/aZBLNvQ3bVtJ++Wyj0OMzMb5j5sjO1uFPrKssKhlEM&#10;gji3uuJCwen49jIF4TyyxtoyKfgiB8tF72mOqbYP3tP94AsRIOxSVFB636RSurwkgy6yDXHwLrY1&#10;6INsC6lbfAS4qeUojifSYMVhocSGNiXl18PNKEiO51f06+/t5+ljvHum9+y2kplSg363moHw1Pn/&#10;8F97qxWMkwR+z4QjIBc/AAAA//8DAFBLAQItABQABgAIAAAAIQDb4fbL7gAAAIUBAAATAAAAAAAA&#10;AAAAAAAAAAAAAABbQ29udGVudF9UeXBlc10ueG1sUEsBAi0AFAAGAAgAAAAhAFr0LFu/AAAAFQEA&#10;AAsAAAAAAAAAAAAAAAAAHwEAAF9yZWxzLy5yZWxzUEsBAi0AFAAGAAgAAAAhAF9C8fLHAAAA3AAA&#10;AA8AAAAAAAAAAAAAAAAABwIAAGRycy9kb3ducmV2LnhtbFBLBQYAAAAAAwADALcAAAD7AgAAAAA=&#10;" strokeweight="1.5pt">
                    <v:stroke endarrow="block" joinstyle="miter"/>
                  </v:shape>
                  <v:shape id="Прямая со стрелкой 210" o:spid="_x0000_s1041" type="#_x0000_t32" style="position:absolute;left:12939;top:14578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WWAxAAAANwAAAAPAAAAZHJzL2Rvd25yZXYueG1sRE9Na8JA&#10;EL0L/odlCr0U3dRQLdFVrFDMqaVRKN7G7DQJZmdDdk1if333UPD4eN+rzWBq0VHrKssKnqcRCOLc&#10;6ooLBcfD++QVhPPIGmvLpOBGDjbr8WiFibY9f1GX+UKEEHYJKii9bxIpXV6SQTe1DXHgfmxr0AfY&#10;FlK32IdwU8tZFM2lwYpDQ4kN7UrKL9nVKFgcTi/o337T7+NH/PlE+/N1K89KPT4M2yUIT4O/i//d&#10;qVYQL8LacCYcAbn+AwAA//8DAFBLAQItABQABgAIAAAAIQDb4fbL7gAAAIUBAAATAAAAAAAAAAAA&#10;AAAAAAAAAABbQ29udGVudF9UeXBlc10ueG1sUEsBAi0AFAAGAAgAAAAhAFr0LFu/AAAAFQEAAAsA&#10;AAAAAAAAAAAAAAAAHwEAAF9yZWxzLy5yZWxzUEsBAi0AFAAGAAgAAAAhAC7dZYDEAAAA3AAAAA8A&#10;AAAAAAAAAAAAAAAABwIAAGRycy9kb3ducmV2LnhtbFBLBQYAAAAAAwADALcAAAD4AgAAAAA=&#10;" strokeweight="1.5pt">
                    <v:stroke endarrow="block" joinstyle="miter"/>
                  </v:shape>
                  <v:shape id="Соединительная линия уступом 211" o:spid="_x0000_s1042" type="#_x0000_t34" style="position:absolute;left:23250;top:14572;width:7585;height:30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/ybxAAAANwAAAAPAAAAZHJzL2Rvd25yZXYueG1sRI9Bi8Iw&#10;FITvgv8hPGFvmqroul2jiKBYPMiqF29vm7dtsXkpTbbWf28EweMwM98w82VrStFQ7QrLCoaDCARx&#10;anXBmYLzadOfgXAeWWNpmRTcycFy0e3MMdb2xj/UHH0mAoRdjApy76tYSpfmZNANbEUcvD9bG/RB&#10;1pnUNd4C3JRyFEVTabDgsJBjReuc0uvx3yjgfaI3v8Vkm1yS6VU2TmaT4UGpj167+gbhqfXv8Ku9&#10;0wrGn1/wPBOOgFw8AAAA//8DAFBLAQItABQABgAIAAAAIQDb4fbL7gAAAIUBAAATAAAAAAAAAAAA&#10;AAAAAAAAAABbQ29udGVudF9UeXBlc10ueG1sUEsBAi0AFAAGAAgAAAAhAFr0LFu/AAAAFQEAAAsA&#10;AAAAAAAAAAAAAAAAHwEAAF9yZWxzLy5yZWxzUEsBAi0AFAAGAAgAAAAhACzf/JvEAAAA3AAAAA8A&#10;AAAAAAAAAAAAAAAABwIAAGRycy9kb3ducmV2LnhtbFBLBQYAAAAAAwADALcAAAD4AgAAAAA=&#10;" adj="6378" strokeweight="1.5pt">
                    <v:stroke endarrow="block"/>
                  </v:shape>
                  <v:shape id="Надпись 213" o:spid="_x0000_s1043" type="#_x0000_t202" style="position:absolute;left:31917;top:9144;width:2540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1NTwgAAANwAAAAPAAAAZHJzL2Rvd25yZXYueG1sRE9Na8Iw&#10;GL4P9h/CO/AyNJ3KJp1RhiD00IsfDHZ7aV6bYvOmS2Kt/94cBI8Pz/dyPdhW9ORD41jBxyQDQVw5&#10;3XCt4HjYjhcgQkTW2DomBTcKsF69viwx1+7KO+r3sRYphEOOCkyMXS5lqAxZDBPXESfu5LzFmKCv&#10;pfZ4TeG2ldMs+5QWG04NBjvaGKrO+4tV0P8Wc73rTfTvm7LIinP5//VXKjV6G36+QUQa4lP8cBda&#10;wWyR5qcz6QjI1R0AAP//AwBQSwECLQAUAAYACAAAACEA2+H2y+4AAACFAQAAEwAAAAAAAAAAAAAA&#10;AAAAAAAAW0NvbnRlbnRfVHlwZXNdLnhtbFBLAQItABQABgAIAAAAIQBa9CxbvwAAABUBAAALAAAA&#10;AAAAAAAAAAAAAB8BAABfcmVscy8ucmVsc1BLAQItABQABgAIAAAAIQBsh1NTwgAAANwAAAAPAAAA&#10;AAAAAAAAAAAAAAcCAABkcnMvZG93bnJldi54bWxQSwUGAAAAAAMAAwC3AAAA9gIAAAAA&#10;" filled="f" stroked="f" strokeweight=".5pt">
                    <v:textbox>
                      <w:txbxContent>
                        <w:p w:rsidR="00F63410" w:rsidRPr="005509E7" w:rsidRDefault="00F63410" w:rsidP="00F63410">
                          <w:pPr>
                            <w:jc w:val="center"/>
                            <w:rPr>
                              <w:sz w:val="28"/>
                            </w:rPr>
                          </w:pPr>
                          <w:r w:rsidRPr="005509E7"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shape id="Соединительная линия уступом 214" o:spid="_x0000_s1044" type="#_x0000_t34" style="position:absolute;left:38646;top:10437;width:2667;height:400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XzhxgAAANwAAAAPAAAAZHJzL2Rvd25yZXYueG1sRI/dasJA&#10;FITvC77DcoTeFN1YoaRpNiJCf5AKNgq9PWSPSTR7NmQ3Gt/eLRS8HGbmGyZdDKYRZ+pcbVnBbBqB&#10;IC6srrlUsN+9T2IQziNrbCyTgis5WGSjhxQTbS/8Q+fclyJA2CWooPK+TaR0RUUG3dS2xME72M6g&#10;D7Irpe7wEuCmkc9R9CIN1hwWKmxpVVFxynujIH7dWPukfz+P6/X+o59/++O210o9joflGwhPg7+H&#10;/9tfWsE8nsHfmXAEZHYDAAD//wMAUEsBAi0AFAAGAAgAAAAhANvh9svuAAAAhQEAABMAAAAAAAAA&#10;AAAAAAAAAAAAAFtDb250ZW50X1R5cGVzXS54bWxQSwECLQAUAAYACAAAACEAWvQsW78AAAAVAQAA&#10;CwAAAAAAAAAAAAAAAAAfAQAAX3JlbHMvLnJlbHNQSwECLQAUAAYACAAAACEAlE184cYAAADcAAAA&#10;DwAAAAAAAAAAAAAAAAAHAgAAZHJzL2Rvd25yZXYueG1sUEsFBgAAAAADAAMAtwAAAPoCAAAAAA==&#10;" adj="4574" strokeweight="1.5pt">
                    <v:stroke endarrow="block"/>
                  </v:shape>
                  <v:shape id="Соединительная линия уступом 215" o:spid="_x0000_s1045" type="#_x0000_t34" style="position:absolute;left:35437;top:14489;width:5937;height:318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VdexAAAANwAAAAPAAAAZHJzL2Rvd25yZXYueG1sRI9fa8JA&#10;EMTfhX6HYwt900sVVFJPCQUlT4J/QPq25LZJaHYv3J2afvteQfBxmJnfMKvNwJ26kQ+tEwPvkwwU&#10;SeVsK7WB82k7XoIKEcVi54QM/FKAzfpltMLcursc6HaMtUoQCTkaaGLsc61D1RBjmLieJHnfzjPG&#10;JH2trcd7gnOnp1k214ytpIUGe/psqPo5XtlAxXt3OF/8nov513VbCC/KcmfM2+tQfICKNMRn+NEu&#10;rYHZcgr/Z9IR0Os/AAAA//8DAFBLAQItABQABgAIAAAAIQDb4fbL7gAAAIUBAAATAAAAAAAAAAAA&#10;AAAAAAAAAABbQ29udGVudF9UeXBlc10ueG1sUEsBAi0AFAAGAAgAAAAhAFr0LFu/AAAAFQEAAAsA&#10;AAAAAAAAAAAAAAAAHwEAAF9yZWxzLy5yZWxzUEsBAi0AFAAGAAgAAAAhABG1V17EAAAA3AAAAA8A&#10;AAAAAAAAAAAAAAAABwIAAGRycy9kb3ducmV2LnhtbFBLBQYAAAAAAwADALcAAAD4AgAAAAA=&#10;" adj="13681" strokeweight="1.5pt">
                    <v:stroke endarrow="block"/>
                  </v:shape>
                  <v:shape id="Надпись 218" o:spid="_x0000_s1046" type="#_x0000_t202" style="position:absolute;left:38991;top:11386;width:2540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c0kxQAAANwAAAAPAAAAZHJzL2Rvd25yZXYueG1sRI9BawIx&#10;FITvBf9DeIVeimZbpcrWKEUQ9rAXbSl4e2yem8XNy5rEdf33plDwOMzMN8xyPdhW9ORD41jB2yQD&#10;QVw53XCt4Od7O16ACBFZY+uYFNwowHo1elpirt2Vd9TvYy0ShEOOCkyMXS5lqAxZDBPXESfv6LzF&#10;mKSvpfZ4TXDbyvcs+5AWG04LBjvaGKpO+4tV0P8WM73rTfSvm7LIilN5nh9KpV6eh69PEJGG+Aj/&#10;twutYLqYwt+ZdATk6g4AAP//AwBQSwECLQAUAAYACAAAACEA2+H2y+4AAACFAQAAEwAAAAAAAAAA&#10;AAAAAAAAAAAAW0NvbnRlbnRfVHlwZXNdLnhtbFBLAQItABQABgAIAAAAIQBa9CxbvwAAABUBAAAL&#10;AAAAAAAAAAAAAAAAAB8BAABfcmVscy8ucmVsc1BLAQItABQABgAIAAAAIQCcVc0kxQAAANwAAAAP&#10;AAAAAAAAAAAAAAAAAAcCAABkcnMvZG93bnJldi54bWxQSwUGAAAAAAMAAwC3AAAA+QIAAAAA&#10;" filled="f" stroked="f" strokeweight=".5pt">
                    <v:textbox>
                      <w:txbxContent>
                        <w:p w:rsidR="00F63410" w:rsidRPr="005509E7" w:rsidRDefault="00F63410" w:rsidP="00F63410">
                          <w:pPr>
                            <w:jc w:val="center"/>
                            <w:rPr>
                              <w:sz w:val="28"/>
                            </w:rPr>
                          </w:pPr>
                          <w:r w:rsidRPr="005509E7"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rect id="Прямоугольник 1" o:spid="_x0000_s1047" style="position:absolute;left:54595;top:12158;width:4409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z7RwgAAANwAAAAPAAAAZHJzL2Rvd25yZXYueG1sRI9Pi8Iw&#10;FMTvwn6H8Bb2pumqSOmaFlkpyHryD+z10TzbavNSmljrtzeC4HGY+c0wy2wwjeipc7VlBd+TCARx&#10;YXXNpYLjIR/HIJxH1thYJgV3cpClH6MlJtreeEf93pcilLBLUEHlfZtI6YqKDLqJbYmDd7KdQR9k&#10;V0rd4S2Um0ZOo2ghDdYcFips6bei4rK/GgWz/P+vlkW+7qP7LvcLslt33ij19TmsfkB4Gvw7/KI3&#10;OnDxHJ5nwhGQ6QMAAP//AwBQSwECLQAUAAYACAAAACEA2+H2y+4AAACFAQAAEwAAAAAAAAAAAAAA&#10;AAAAAAAAW0NvbnRlbnRfVHlwZXNdLnhtbFBLAQItABQABgAIAAAAIQBa9CxbvwAAABUBAAALAAAA&#10;AAAAAAAAAAAAAB8BAABfcmVscy8ucmVsc1BLAQItABQABgAIAAAAIQDxMz7RwgAAANwAAAAPAAAA&#10;AAAAAAAAAAAAAAcCAABkcnMvZG93bnJldi54bWxQSwUGAAAAAAMAAwC3AAAA9gIAAAAA&#10;" fillcolor="#e2f0d9" strokeweight="1.5pt">
                    <v:textbox inset="0,0,0,0">
                      <w:txbxContent>
                        <w:p w:rsidR="00F63410" w:rsidRPr="008C0DBD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8C0DBD">
                            <w:rPr>
                              <w:b/>
                            </w:rPr>
                            <w:t xml:space="preserve">КСГ </w:t>
                          </w:r>
                          <w:r w:rsidRPr="00DF653D">
                            <w:rPr>
                              <w:b/>
                            </w:rPr>
                            <w:t>233</w:t>
                          </w:r>
                        </w:p>
                      </w:txbxContent>
                    </v:textbox>
                  </v:rect>
                  <v:shape id="Прямая со стрелкой 2" o:spid="_x0000_s1048" type="#_x0000_t32" style="position:absolute;left:51662;top:14136;width:2933;height: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U2SxQAAANwAAAAPAAAAZHJzL2Rvd25yZXYueG1sRI9Ba8JA&#10;FITvBf/D8oTe6kZLJURXEVFQitCmRTw+sq9JaPZt3F1N/PeuUOhxmJlvmPmyN424kvO1ZQXjUQKC&#10;uLC65lLB99f2JQXhA7LGxjIpuJGH5WLwNMdM244/6ZqHUkQI+wwVVCG0mZS+qMigH9mWOHo/1hkM&#10;UbpSaoddhJtGTpJkKg3WHBcqbGldUfGbX4yCid3o7vTxvl+f891pdTy41E+dUs/DfjUDEagP/+G/&#10;9k4reE3f4HEmHgG5uAMAAP//AwBQSwECLQAUAAYACAAAACEA2+H2y+4AAACFAQAAEwAAAAAAAAAA&#10;AAAAAAAAAAAAW0NvbnRlbnRfVHlwZXNdLnhtbFBLAQItABQABgAIAAAAIQBa9CxbvwAAABUBAAAL&#10;AAAAAAAAAAAAAAAAAB8BAABfcmVscy8ucmVsc1BLAQItABQABgAIAAAAIQDAuU2SxQAAANwAAAAP&#10;AAAAAAAAAAAAAAAAAAcCAABkcnMvZG93bnJldi54bWxQSwUGAAAAAAMAAwC3AAAA+QIAAAAA&#10;" strokeweight="1.5pt">
                    <v:stroke endarrow="block" joinstyle="miter"/>
                  </v:shape>
                </v:group>
                <w10:wrap anchorx="margin"/>
              </v:group>
            </w:pict>
          </mc:Fallback>
        </mc:AlternateContent>
      </w:r>
    </w:p>
    <w:p w:rsidR="008A2651" w:rsidRPr="00DB1E7E" w:rsidRDefault="008A2651" w:rsidP="008A2651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F63410" w:rsidRPr="00DB1E7E" w:rsidRDefault="00F63410" w:rsidP="008A2651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F63410" w:rsidRPr="00DB1E7E" w:rsidRDefault="00F63410" w:rsidP="008A2651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F63410" w:rsidRPr="00DB1E7E" w:rsidRDefault="00F63410" w:rsidP="008A2651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8A2651" w:rsidRPr="00DB1E7E" w:rsidRDefault="008A2651" w:rsidP="008A2651">
      <w:pPr>
        <w:spacing w:after="200"/>
        <w:jc w:val="both"/>
        <w:rPr>
          <w:rFonts w:eastAsia="Calibri" w:cs="Calibri"/>
          <w:sz w:val="24"/>
          <w:szCs w:val="24"/>
          <w:lang w:eastAsia="en-US"/>
        </w:rPr>
      </w:pPr>
    </w:p>
    <w:p w:rsidR="00F63410" w:rsidRPr="00DB1E7E" w:rsidRDefault="00F63410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F63410" w:rsidRPr="00DB1E7E" w:rsidRDefault="00F63410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F63410" w:rsidRPr="00DB1E7E" w:rsidRDefault="00F63410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F63410" w:rsidRPr="00DB1E7E" w:rsidRDefault="00F63410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F63410" w:rsidRPr="00DB1E7E" w:rsidRDefault="00F63410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F63410" w:rsidRPr="00DB1E7E" w:rsidRDefault="00F63410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8A2651" w:rsidRPr="00DB1E7E" w:rsidRDefault="008A2651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DB1E7E">
        <w:rPr>
          <w:rFonts w:eastAsia="Calibri" w:cs="Calibri"/>
          <w:sz w:val="24"/>
          <w:szCs w:val="24"/>
          <w:lang w:eastAsia="en-US"/>
        </w:rPr>
        <w:t>Алгоритм формирования КСГ, в том числе с учетом дополнительных критериев группировки, которые примен</w:t>
      </w:r>
      <w:r w:rsidR="00D878C5" w:rsidRPr="00DB1E7E">
        <w:rPr>
          <w:rFonts w:eastAsia="Calibri" w:cs="Calibri"/>
          <w:sz w:val="24"/>
          <w:szCs w:val="24"/>
          <w:lang w:eastAsia="en-US"/>
        </w:rPr>
        <w:t>яются</w:t>
      </w:r>
      <w:r w:rsidRPr="00DB1E7E">
        <w:rPr>
          <w:rFonts w:eastAsia="Calibri" w:cs="Calibri"/>
          <w:sz w:val="24"/>
          <w:szCs w:val="24"/>
          <w:lang w:eastAsia="en-US"/>
        </w:rPr>
        <w:t xml:space="preserve"> при формировании КСГ подробно описан в Инструкции по группировке случаев (</w:t>
      </w:r>
      <w:r w:rsidRPr="00BF198F">
        <w:rPr>
          <w:rFonts w:eastAsia="Calibri" w:cs="Calibri"/>
          <w:b/>
          <w:sz w:val="24"/>
          <w:szCs w:val="24"/>
          <w:lang w:eastAsia="en-US"/>
        </w:rPr>
        <w:t xml:space="preserve">Приложение </w:t>
      </w:r>
      <w:r w:rsidR="00881040" w:rsidRPr="00BF198F">
        <w:rPr>
          <w:rFonts w:eastAsia="Calibri" w:cs="Calibri"/>
          <w:b/>
          <w:sz w:val="24"/>
          <w:szCs w:val="24"/>
          <w:lang w:eastAsia="en-US"/>
        </w:rPr>
        <w:t>2</w:t>
      </w:r>
      <w:r w:rsidR="00BF198F" w:rsidRPr="00BF198F">
        <w:rPr>
          <w:rFonts w:eastAsia="Calibri" w:cs="Calibri"/>
          <w:b/>
          <w:sz w:val="24"/>
          <w:szCs w:val="24"/>
          <w:lang w:eastAsia="en-US"/>
        </w:rPr>
        <w:t>3</w:t>
      </w:r>
      <w:r w:rsidRPr="00DB1E7E">
        <w:rPr>
          <w:rFonts w:eastAsia="Calibri" w:cs="Calibri"/>
          <w:sz w:val="24"/>
          <w:szCs w:val="24"/>
          <w:lang w:eastAsia="en-US"/>
        </w:rPr>
        <w:t xml:space="preserve"> Тарифного соглашения).</w:t>
      </w:r>
    </w:p>
    <w:p w:rsidR="00306C45" w:rsidRPr="00DB1E7E" w:rsidRDefault="00306C45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F63410" w:rsidRPr="00DB1E7E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 xml:space="preserve">Отнесение случаев лечения с пациентов с органной дисфункцией к КСГ 22 «Панкреатит с синдромом органной дисфункции», КСГ 62 «Сепсис с синдромом органной дисфункции», КСГ 220 «Отравления и другие воздействия внешних причин с синдромом органной дисфункции» и КСГ 299 «Ожоги (уровень 4,5) с синдромом органной дисфункции» осуществляется с учетом в том числе дополнительного классификационного критерия – «оценка состояния пациента» с кодом «it1». При этом необходимыми условиями кодирования случаев лечения пациентов с органной дисфункцией являются: </w:t>
      </w:r>
    </w:p>
    <w:p w:rsidR="00F63410" w:rsidRPr="00DB1E7E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:rsidR="00F63410" w:rsidRPr="00DB1E7E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>2. Оценка по Шкале органной недостаточности у пациентов, находящихся на интенсивной терапии (</w:t>
      </w:r>
      <w:proofErr w:type="spellStart"/>
      <w:r w:rsidRPr="00DB1E7E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DB1E7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DB1E7E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DB1E7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DB1E7E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DB1E7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DB1E7E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DB1E7E">
        <w:rPr>
          <w:rFonts w:eastAsiaTheme="minorHAnsi"/>
          <w:sz w:val="24"/>
          <w:szCs w:val="24"/>
          <w:lang w:eastAsia="en-US"/>
        </w:rPr>
        <w:t xml:space="preserve">, SOFA), – не менее 5. </w:t>
      </w:r>
    </w:p>
    <w:p w:rsidR="008B606C" w:rsidRPr="00DB1E7E" w:rsidRDefault="008B606C" w:rsidP="00DB1E7E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 xml:space="preserve">Для кодирования признака «it1» должны выполняться одновременно оба условия. За основу берется оценка по шкале SOFA в наиболее критическом за период госпитализации состоянии пациента. Оценка состояния пациента по шкале SOFA осуществляется на основе оценки дисфункции шести органных систем (дыхательная, </w:t>
      </w:r>
      <w:proofErr w:type="spellStart"/>
      <w:r w:rsidRPr="00DB1E7E">
        <w:rPr>
          <w:rFonts w:eastAsiaTheme="minorHAnsi"/>
          <w:sz w:val="24"/>
          <w:szCs w:val="24"/>
          <w:lang w:eastAsia="en-US"/>
        </w:rPr>
        <w:t>коагуляционная</w:t>
      </w:r>
      <w:proofErr w:type="spellEnd"/>
      <w:r w:rsidRPr="00DB1E7E">
        <w:rPr>
          <w:rFonts w:eastAsiaTheme="minorHAnsi"/>
          <w:sz w:val="24"/>
          <w:szCs w:val="24"/>
          <w:lang w:eastAsia="en-US"/>
        </w:rPr>
        <w:t>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DB1E7E">
        <w:rPr>
          <w:rFonts w:eastAsiaTheme="minorHAnsi"/>
          <w:sz w:val="24"/>
          <w:szCs w:val="24"/>
          <w:lang w:eastAsia="en-US"/>
        </w:rPr>
        <w:t xml:space="preserve"> приведена в </w:t>
      </w:r>
      <w:r w:rsidR="00F63410" w:rsidRPr="00DB1E7E">
        <w:rPr>
          <w:rFonts w:eastAsia="Calibri" w:cs="Calibri"/>
          <w:sz w:val="24"/>
          <w:szCs w:val="24"/>
          <w:lang w:eastAsia="en-US"/>
        </w:rPr>
        <w:t>Инструкции по группировке случаев,</w:t>
      </w:r>
      <w:r w:rsidR="00F63410" w:rsidRPr="00DB1E7E">
        <w:rPr>
          <w:rFonts w:eastAsiaTheme="minorHAnsi"/>
          <w:sz w:val="24"/>
          <w:szCs w:val="24"/>
          <w:lang w:eastAsia="en-US"/>
        </w:rPr>
        <w:t xml:space="preserve"> </w:t>
      </w:r>
      <w:r w:rsidR="00F63410" w:rsidRPr="00BF198F">
        <w:rPr>
          <w:rFonts w:eastAsiaTheme="minorHAnsi"/>
          <w:b/>
          <w:sz w:val="24"/>
          <w:szCs w:val="24"/>
          <w:lang w:eastAsia="en-US"/>
        </w:rPr>
        <w:t xml:space="preserve">Приложение </w:t>
      </w:r>
      <w:r w:rsidR="00881040" w:rsidRPr="00BF198F">
        <w:rPr>
          <w:rFonts w:eastAsiaTheme="minorHAnsi"/>
          <w:b/>
          <w:sz w:val="24"/>
          <w:szCs w:val="24"/>
          <w:lang w:eastAsia="en-US"/>
        </w:rPr>
        <w:t>2</w:t>
      </w:r>
      <w:r w:rsidR="00BF198F" w:rsidRPr="00BF198F">
        <w:rPr>
          <w:rFonts w:eastAsiaTheme="minorHAnsi"/>
          <w:b/>
          <w:sz w:val="24"/>
          <w:szCs w:val="24"/>
          <w:lang w:eastAsia="en-US"/>
        </w:rPr>
        <w:t>3</w:t>
      </w:r>
      <w:r w:rsidR="00F63410" w:rsidRPr="00DB1E7E">
        <w:rPr>
          <w:rFonts w:eastAsiaTheme="minorHAnsi"/>
          <w:sz w:val="24"/>
          <w:szCs w:val="24"/>
          <w:lang w:eastAsia="en-US"/>
        </w:rPr>
        <w:t xml:space="preserve"> к Тарифному соглашению.</w:t>
      </w:r>
    </w:p>
    <w:p w:rsidR="008B606C" w:rsidRPr="00DB1E7E" w:rsidRDefault="008B606C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 xml:space="preserve">Отнесение к КСГ 321 «Интенсивная терапия пациентов с нейрогенными нарушениями жизненно важных функций, нуждающихся в их длительном искусственном замещении» по коду МКБ-10 (основное заболевание) и коду дополнительного классификационного критерия «it2», означающего непрерывное проведение искусственной вентиляции легких в течение 480 часов и более. </w:t>
      </w:r>
    </w:p>
    <w:p w:rsidR="008B606C" w:rsidRPr="00DB1E7E" w:rsidRDefault="008B606C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D878C5" w:rsidRPr="00DB1E7E" w:rsidRDefault="00855023" w:rsidP="00855023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DB1E7E">
        <w:rPr>
          <w:rFonts w:eastAsiaTheme="minorHAnsi"/>
          <w:b/>
          <w:sz w:val="24"/>
          <w:szCs w:val="24"/>
          <w:lang w:eastAsia="en-US"/>
        </w:rPr>
        <w:t xml:space="preserve">6. </w:t>
      </w:r>
      <w:r w:rsidR="00D878C5" w:rsidRPr="00DB1E7E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:rsidR="00855023" w:rsidRPr="00DB1E7E" w:rsidRDefault="00855023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</w:p>
    <w:p w:rsidR="00AD55E8" w:rsidRPr="00DB1E7E" w:rsidRDefault="00AD55E8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:rsidR="00AD55E8" w:rsidRPr="00DB1E7E" w:rsidRDefault="00AD55E8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КСГ, формируемой по коду МКБ 10.</w:t>
      </w:r>
    </w:p>
    <w:p w:rsidR="00AD55E8" w:rsidRPr="00DB1E7E" w:rsidRDefault="00AD55E8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- Перечень).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:rsidR="00AD55E8" w:rsidRPr="00F63410" w:rsidRDefault="00AD55E8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1E7E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:rsidR="00767790" w:rsidRPr="00DB1E7E" w:rsidRDefault="00767790" w:rsidP="004149CE">
      <w:pPr>
        <w:jc w:val="center"/>
        <w:rPr>
          <w:b/>
          <w:sz w:val="24"/>
          <w:szCs w:val="24"/>
        </w:rPr>
      </w:pPr>
    </w:p>
    <w:p w:rsidR="001D1422" w:rsidRPr="001D1422" w:rsidRDefault="001D1422" w:rsidP="001D1422">
      <w:pPr>
        <w:jc w:val="center"/>
        <w:rPr>
          <w:sz w:val="24"/>
          <w:szCs w:val="24"/>
        </w:rPr>
      </w:pPr>
      <w:r w:rsidRPr="001D1422">
        <w:rPr>
          <w:sz w:val="24"/>
          <w:szCs w:val="24"/>
        </w:rPr>
        <w:t>Подписи сторон:</w:t>
      </w:r>
    </w:p>
    <w:p w:rsidR="001D1422" w:rsidRPr="001D1422" w:rsidRDefault="001D1422" w:rsidP="001D1422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>Председатель комиссии,</w:t>
      </w: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>Директор Департамента здравоохранения</w:t>
      </w: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>Ханты-Мансийского автономного округа – Югры    _______________        А.А. Добровольский</w:t>
      </w: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>Секретарь комиссии,</w:t>
      </w: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>директор Территориального фонда</w:t>
      </w: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 xml:space="preserve">обязательного медицинского страхования </w:t>
      </w: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>Ханты-Мансийского автономного округа – Югры</w:t>
      </w:r>
      <w:r w:rsidRPr="001D1422">
        <w:rPr>
          <w:sz w:val="24"/>
          <w:szCs w:val="24"/>
        </w:rPr>
        <w:tab/>
        <w:t>_______________</w:t>
      </w:r>
      <w:r w:rsidRPr="001D1422">
        <w:rPr>
          <w:sz w:val="24"/>
          <w:szCs w:val="24"/>
        </w:rPr>
        <w:tab/>
        <w:t xml:space="preserve">          А.П. </w:t>
      </w:r>
      <w:proofErr w:type="spellStart"/>
      <w:r w:rsidRPr="001D1422">
        <w:rPr>
          <w:sz w:val="24"/>
          <w:szCs w:val="24"/>
        </w:rPr>
        <w:t>Фучежи</w:t>
      </w:r>
      <w:proofErr w:type="spellEnd"/>
      <w:r w:rsidRPr="001D1422">
        <w:rPr>
          <w:sz w:val="24"/>
          <w:szCs w:val="24"/>
        </w:rPr>
        <w:t xml:space="preserve"> </w:t>
      </w: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>Член комиссии,</w:t>
      </w: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>заместитель директора</w:t>
      </w: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>департамента здравоохранения</w:t>
      </w: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>Ханты-Мансийского автономного округа – Югры       ________________</w:t>
      </w:r>
      <w:r w:rsidRPr="001D1422">
        <w:rPr>
          <w:sz w:val="24"/>
          <w:szCs w:val="24"/>
        </w:rPr>
        <w:tab/>
        <w:t xml:space="preserve">   В.А. </w:t>
      </w:r>
      <w:proofErr w:type="spellStart"/>
      <w:r w:rsidRPr="001D1422">
        <w:rPr>
          <w:sz w:val="24"/>
          <w:szCs w:val="24"/>
        </w:rPr>
        <w:t>Нигматулин</w:t>
      </w:r>
      <w:proofErr w:type="spellEnd"/>
    </w:p>
    <w:p w:rsidR="001D1422" w:rsidRPr="001D1422" w:rsidRDefault="001D1422" w:rsidP="001D1422">
      <w:pPr>
        <w:jc w:val="both"/>
        <w:rPr>
          <w:sz w:val="24"/>
          <w:szCs w:val="24"/>
        </w:rPr>
      </w:pPr>
    </w:p>
    <w:p w:rsidR="001D1422" w:rsidRPr="001D1422" w:rsidRDefault="001D1422" w:rsidP="001D1422">
      <w:pPr>
        <w:jc w:val="both"/>
        <w:rPr>
          <w:sz w:val="24"/>
          <w:szCs w:val="24"/>
        </w:rPr>
      </w:pPr>
      <w:r w:rsidRPr="001D1422">
        <w:rPr>
          <w:sz w:val="24"/>
          <w:szCs w:val="24"/>
        </w:rPr>
        <w:t>Член комиссии,</w:t>
      </w:r>
    </w:p>
    <w:p w:rsidR="001D1422" w:rsidRPr="001D1422" w:rsidRDefault="001D1422" w:rsidP="001D1422">
      <w:pPr>
        <w:jc w:val="both"/>
        <w:rPr>
          <w:sz w:val="24"/>
          <w:szCs w:val="24"/>
        </w:rPr>
      </w:pPr>
      <w:r w:rsidRPr="001D1422">
        <w:rPr>
          <w:sz w:val="24"/>
          <w:szCs w:val="24"/>
        </w:rPr>
        <w:t>первый заместитель директора</w:t>
      </w:r>
    </w:p>
    <w:p w:rsidR="001D1422" w:rsidRPr="001D1422" w:rsidRDefault="001D1422" w:rsidP="001D1422">
      <w:pPr>
        <w:jc w:val="both"/>
        <w:rPr>
          <w:sz w:val="24"/>
          <w:szCs w:val="24"/>
        </w:rPr>
      </w:pPr>
      <w:r w:rsidRPr="001D1422">
        <w:rPr>
          <w:sz w:val="24"/>
          <w:szCs w:val="24"/>
        </w:rPr>
        <w:t>Территориального фонда обязательного</w:t>
      </w:r>
    </w:p>
    <w:p w:rsidR="001D1422" w:rsidRPr="001D1422" w:rsidRDefault="001D1422" w:rsidP="001D1422">
      <w:pPr>
        <w:jc w:val="both"/>
        <w:rPr>
          <w:sz w:val="24"/>
          <w:szCs w:val="24"/>
        </w:rPr>
      </w:pPr>
      <w:r w:rsidRPr="001D1422">
        <w:rPr>
          <w:sz w:val="24"/>
          <w:szCs w:val="24"/>
        </w:rPr>
        <w:t xml:space="preserve">медицинского страхования </w:t>
      </w:r>
    </w:p>
    <w:p w:rsidR="001D1422" w:rsidRPr="001D1422" w:rsidRDefault="001D1422" w:rsidP="001D1422">
      <w:pPr>
        <w:jc w:val="both"/>
        <w:rPr>
          <w:sz w:val="24"/>
          <w:szCs w:val="24"/>
        </w:rPr>
      </w:pPr>
      <w:r w:rsidRPr="001D1422">
        <w:rPr>
          <w:sz w:val="24"/>
          <w:szCs w:val="24"/>
        </w:rPr>
        <w:t>Ханты-Мансийского автономного округа – Югры</w:t>
      </w:r>
      <w:r w:rsidRPr="001D1422">
        <w:rPr>
          <w:sz w:val="24"/>
          <w:szCs w:val="24"/>
        </w:rPr>
        <w:tab/>
        <w:t>________________</w:t>
      </w:r>
      <w:r w:rsidRPr="001D1422">
        <w:rPr>
          <w:sz w:val="24"/>
          <w:szCs w:val="24"/>
        </w:rPr>
        <w:tab/>
        <w:t xml:space="preserve">         В.А. Смирнов</w:t>
      </w:r>
    </w:p>
    <w:p w:rsidR="001D1422" w:rsidRPr="001D1422" w:rsidRDefault="001D1422" w:rsidP="001D1422">
      <w:pPr>
        <w:jc w:val="both"/>
        <w:rPr>
          <w:sz w:val="24"/>
          <w:szCs w:val="24"/>
        </w:rPr>
      </w:pP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>Член комиссии,</w:t>
      </w: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 xml:space="preserve">директор Югорского филиала </w:t>
      </w: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 xml:space="preserve">акционерного общества </w:t>
      </w: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>«Страховая компания «СОГАЗ-</w:t>
      </w:r>
      <w:proofErr w:type="gramStart"/>
      <w:r w:rsidRPr="001D1422">
        <w:rPr>
          <w:sz w:val="24"/>
          <w:szCs w:val="24"/>
        </w:rPr>
        <w:t>Мед»</w:t>
      </w:r>
      <w:r w:rsidRPr="001D1422">
        <w:rPr>
          <w:sz w:val="24"/>
          <w:szCs w:val="24"/>
        </w:rPr>
        <w:tab/>
      </w:r>
      <w:proofErr w:type="gramEnd"/>
      <w:r w:rsidRPr="001D1422">
        <w:rPr>
          <w:sz w:val="24"/>
          <w:szCs w:val="24"/>
        </w:rPr>
        <w:tab/>
        <w:t xml:space="preserve">          __________________</w:t>
      </w:r>
      <w:r w:rsidRPr="001D1422">
        <w:rPr>
          <w:sz w:val="24"/>
          <w:szCs w:val="24"/>
        </w:rPr>
        <w:tab/>
        <w:t xml:space="preserve">         А.А. Данилов</w:t>
      </w: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</w:p>
    <w:p w:rsidR="001D1422" w:rsidRPr="001D1422" w:rsidRDefault="001D1422" w:rsidP="001D1422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>Член комиссии,</w:t>
      </w:r>
    </w:p>
    <w:p w:rsidR="001D1422" w:rsidRPr="001D1422" w:rsidRDefault="001D1422" w:rsidP="001D1422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>директор Ханты-Мансийского филиала</w:t>
      </w:r>
    </w:p>
    <w:p w:rsidR="001D1422" w:rsidRPr="001D1422" w:rsidRDefault="001D1422" w:rsidP="001D1422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>ООО «АльфаСтрахование-</w:t>
      </w:r>
      <w:proofErr w:type="gramStart"/>
      <w:r w:rsidRPr="001D1422">
        <w:rPr>
          <w:rFonts w:eastAsia="SimSun"/>
          <w:sz w:val="24"/>
          <w:szCs w:val="24"/>
        </w:rPr>
        <w:t xml:space="preserve">ОМС»   </w:t>
      </w:r>
      <w:proofErr w:type="gramEnd"/>
      <w:r w:rsidRPr="001D1422">
        <w:rPr>
          <w:rFonts w:eastAsia="SimSun"/>
          <w:sz w:val="24"/>
          <w:szCs w:val="24"/>
        </w:rPr>
        <w:t xml:space="preserve">                                 __________________         М.А. Соловей</w:t>
      </w:r>
    </w:p>
    <w:p w:rsidR="001D1422" w:rsidRPr="001D1422" w:rsidRDefault="001D1422" w:rsidP="001D1422">
      <w:pPr>
        <w:contextualSpacing/>
        <w:jc w:val="both"/>
        <w:rPr>
          <w:rFonts w:eastAsia="SimSun"/>
          <w:sz w:val="24"/>
          <w:szCs w:val="24"/>
        </w:rPr>
      </w:pPr>
    </w:p>
    <w:p w:rsidR="001D1422" w:rsidRPr="001D1422" w:rsidRDefault="001D1422" w:rsidP="001D1422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>Член комиссии,</w:t>
      </w:r>
    </w:p>
    <w:p w:rsidR="001D1422" w:rsidRPr="001D1422" w:rsidRDefault="001D1422" w:rsidP="001D1422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>президент НП «Ассоциация работников</w:t>
      </w: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  <w:r w:rsidRPr="001D1422">
        <w:rPr>
          <w:rFonts w:eastAsia="SimSun"/>
          <w:sz w:val="24"/>
          <w:szCs w:val="24"/>
        </w:rPr>
        <w:t xml:space="preserve">здравоохранения </w:t>
      </w:r>
      <w:r w:rsidRPr="001D1422">
        <w:rPr>
          <w:sz w:val="24"/>
          <w:szCs w:val="24"/>
        </w:rPr>
        <w:t xml:space="preserve">Ханты-Мансийского </w:t>
      </w:r>
    </w:p>
    <w:p w:rsidR="001D1422" w:rsidRPr="001D1422" w:rsidRDefault="001D1422" w:rsidP="001D1422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sz w:val="24"/>
          <w:szCs w:val="24"/>
        </w:rPr>
        <w:t xml:space="preserve">автономного округа – </w:t>
      </w:r>
      <w:proofErr w:type="gramStart"/>
      <w:r w:rsidRPr="001D1422">
        <w:rPr>
          <w:sz w:val="24"/>
          <w:szCs w:val="24"/>
        </w:rPr>
        <w:t>Югры</w:t>
      </w:r>
      <w:r w:rsidRPr="001D1422">
        <w:rPr>
          <w:rFonts w:eastAsia="SimSun"/>
          <w:sz w:val="24"/>
          <w:szCs w:val="24"/>
        </w:rPr>
        <w:t xml:space="preserve">»   </w:t>
      </w:r>
      <w:proofErr w:type="gramEnd"/>
      <w:r w:rsidRPr="001D1422">
        <w:rPr>
          <w:rFonts w:eastAsia="SimSun"/>
          <w:sz w:val="24"/>
          <w:szCs w:val="24"/>
        </w:rPr>
        <w:t xml:space="preserve">                                      __________________</w:t>
      </w:r>
      <w:r w:rsidRPr="001D1422">
        <w:rPr>
          <w:rFonts w:eastAsia="SimSun"/>
          <w:sz w:val="24"/>
          <w:szCs w:val="24"/>
        </w:rPr>
        <w:tab/>
        <w:t xml:space="preserve">         А.В. Кичигин</w:t>
      </w:r>
    </w:p>
    <w:p w:rsidR="001D1422" w:rsidRPr="001D1422" w:rsidRDefault="001D1422" w:rsidP="001D1422">
      <w:pPr>
        <w:contextualSpacing/>
        <w:jc w:val="both"/>
        <w:rPr>
          <w:rFonts w:eastAsia="SimSun"/>
          <w:sz w:val="24"/>
          <w:szCs w:val="24"/>
        </w:rPr>
      </w:pPr>
    </w:p>
    <w:p w:rsidR="001D1422" w:rsidRPr="001D1422" w:rsidRDefault="001D1422" w:rsidP="001D1422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>Член комиссии,</w:t>
      </w:r>
    </w:p>
    <w:p w:rsidR="001D1422" w:rsidRPr="001D1422" w:rsidRDefault="001D1422" w:rsidP="001D1422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>член НП «Ассоциация работников</w:t>
      </w: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  <w:r w:rsidRPr="001D1422">
        <w:rPr>
          <w:rFonts w:eastAsia="SimSun"/>
          <w:sz w:val="24"/>
          <w:szCs w:val="24"/>
        </w:rPr>
        <w:t xml:space="preserve">здравоохранения </w:t>
      </w:r>
      <w:r w:rsidRPr="001D1422">
        <w:rPr>
          <w:sz w:val="24"/>
          <w:szCs w:val="24"/>
        </w:rPr>
        <w:t xml:space="preserve">Ханты-Мансийского </w:t>
      </w:r>
    </w:p>
    <w:p w:rsidR="001D1422" w:rsidRPr="001D1422" w:rsidRDefault="001D1422" w:rsidP="001D1422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sz w:val="24"/>
          <w:szCs w:val="24"/>
        </w:rPr>
        <w:t xml:space="preserve">автономного округа – </w:t>
      </w:r>
      <w:proofErr w:type="gramStart"/>
      <w:r w:rsidRPr="001D1422">
        <w:rPr>
          <w:sz w:val="24"/>
          <w:szCs w:val="24"/>
        </w:rPr>
        <w:t>Югры</w:t>
      </w:r>
      <w:r w:rsidRPr="001D1422">
        <w:rPr>
          <w:rFonts w:eastAsia="SimSun"/>
          <w:sz w:val="24"/>
          <w:szCs w:val="24"/>
        </w:rPr>
        <w:t>»</w:t>
      </w:r>
      <w:r w:rsidRPr="001D1422">
        <w:rPr>
          <w:rFonts w:eastAsia="SimSun"/>
          <w:sz w:val="24"/>
          <w:szCs w:val="24"/>
        </w:rPr>
        <w:tab/>
      </w:r>
      <w:proofErr w:type="gramEnd"/>
      <w:r w:rsidRPr="001D1422">
        <w:rPr>
          <w:rFonts w:eastAsia="SimSun"/>
          <w:sz w:val="24"/>
          <w:szCs w:val="24"/>
        </w:rPr>
        <w:t xml:space="preserve">                             ____________________</w:t>
      </w:r>
      <w:r w:rsidRPr="001D1422">
        <w:rPr>
          <w:rFonts w:eastAsia="SimSun"/>
          <w:sz w:val="24"/>
          <w:szCs w:val="24"/>
        </w:rPr>
        <w:tab/>
        <w:t xml:space="preserve">    Е.Н. Иванникова</w:t>
      </w: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>Член комиссии,</w:t>
      </w: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>председатель окружной организации</w:t>
      </w: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>профсоюза работников здравоохранения РФ</w:t>
      </w:r>
      <w:r w:rsidRPr="001D1422">
        <w:rPr>
          <w:sz w:val="24"/>
          <w:szCs w:val="24"/>
        </w:rPr>
        <w:tab/>
        <w:t xml:space="preserve">        __________________</w:t>
      </w:r>
      <w:proofErr w:type="gramStart"/>
      <w:r w:rsidRPr="001D1422">
        <w:rPr>
          <w:sz w:val="24"/>
          <w:szCs w:val="24"/>
        </w:rPr>
        <w:tab/>
        <w:t xml:space="preserve">  О.Г.</w:t>
      </w:r>
      <w:proofErr w:type="gramEnd"/>
      <w:r w:rsidRPr="001D1422">
        <w:rPr>
          <w:sz w:val="24"/>
          <w:szCs w:val="24"/>
        </w:rPr>
        <w:t xml:space="preserve"> Меньшикова</w:t>
      </w: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>Член комиссии,</w:t>
      </w: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 xml:space="preserve">председатель </w:t>
      </w:r>
      <w:proofErr w:type="spellStart"/>
      <w:r w:rsidRPr="001D1422">
        <w:rPr>
          <w:sz w:val="24"/>
          <w:szCs w:val="24"/>
        </w:rPr>
        <w:t>Сургутской</w:t>
      </w:r>
      <w:proofErr w:type="spellEnd"/>
      <w:r w:rsidRPr="001D1422">
        <w:rPr>
          <w:sz w:val="24"/>
          <w:szCs w:val="24"/>
        </w:rPr>
        <w:t xml:space="preserve"> территориальной </w:t>
      </w:r>
    </w:p>
    <w:p w:rsidR="001D1422" w:rsidRPr="001D1422" w:rsidRDefault="001D1422" w:rsidP="001D1422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 xml:space="preserve">организации профсоюза работников </w:t>
      </w:r>
    </w:p>
    <w:p w:rsidR="004F40DF" w:rsidRPr="00A03D0D" w:rsidRDefault="001D1422" w:rsidP="001D1422">
      <w:pPr>
        <w:rPr>
          <w:sz w:val="24"/>
          <w:szCs w:val="24"/>
        </w:rPr>
      </w:pPr>
      <w:r w:rsidRPr="001D1422">
        <w:rPr>
          <w:sz w:val="24"/>
          <w:szCs w:val="24"/>
        </w:rPr>
        <w:t>здравоохранения РФ</w:t>
      </w:r>
      <w:r w:rsidRPr="001D1422">
        <w:rPr>
          <w:sz w:val="24"/>
          <w:szCs w:val="24"/>
        </w:rPr>
        <w:tab/>
      </w:r>
      <w:r w:rsidRPr="001D1422">
        <w:rPr>
          <w:sz w:val="24"/>
          <w:szCs w:val="24"/>
        </w:rPr>
        <w:tab/>
      </w:r>
      <w:r w:rsidRPr="001D1422">
        <w:rPr>
          <w:sz w:val="24"/>
          <w:szCs w:val="24"/>
        </w:rPr>
        <w:tab/>
      </w:r>
      <w:r w:rsidRPr="001D1422">
        <w:rPr>
          <w:sz w:val="24"/>
          <w:szCs w:val="24"/>
        </w:rPr>
        <w:tab/>
        <w:t xml:space="preserve">          __________________</w:t>
      </w:r>
      <w:r w:rsidRPr="001D1422">
        <w:rPr>
          <w:sz w:val="24"/>
          <w:szCs w:val="24"/>
        </w:rPr>
        <w:tab/>
        <w:t xml:space="preserve">         А.А. </w:t>
      </w:r>
      <w:proofErr w:type="spellStart"/>
      <w:r w:rsidRPr="001D1422">
        <w:rPr>
          <w:sz w:val="24"/>
          <w:szCs w:val="24"/>
        </w:rPr>
        <w:t>Суровов</w:t>
      </w:r>
      <w:proofErr w:type="spellEnd"/>
    </w:p>
    <w:p w:rsidR="00214CD8" w:rsidRDefault="00214CD8" w:rsidP="00AF50C6">
      <w:pPr>
        <w:jc w:val="center"/>
        <w:rPr>
          <w:sz w:val="26"/>
          <w:szCs w:val="26"/>
        </w:rPr>
      </w:pPr>
    </w:p>
    <w:sectPr w:rsidR="00214CD8" w:rsidSect="001D1422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A20"/>
    <w:rsid w:val="00026989"/>
    <w:rsid w:val="00067343"/>
    <w:rsid w:val="000A421A"/>
    <w:rsid w:val="000C52CF"/>
    <w:rsid w:val="000E2027"/>
    <w:rsid w:val="000E4815"/>
    <w:rsid w:val="00122468"/>
    <w:rsid w:val="00152FF5"/>
    <w:rsid w:val="00194D55"/>
    <w:rsid w:val="00195DD9"/>
    <w:rsid w:val="001C533F"/>
    <w:rsid w:val="001D1422"/>
    <w:rsid w:val="001F0281"/>
    <w:rsid w:val="00214CD8"/>
    <w:rsid w:val="00216B5A"/>
    <w:rsid w:val="0022131A"/>
    <w:rsid w:val="00222DBA"/>
    <w:rsid w:val="0023166F"/>
    <w:rsid w:val="002E203B"/>
    <w:rsid w:val="00306C45"/>
    <w:rsid w:val="003F3CF7"/>
    <w:rsid w:val="004149CE"/>
    <w:rsid w:val="00437B58"/>
    <w:rsid w:val="004476C0"/>
    <w:rsid w:val="0047557D"/>
    <w:rsid w:val="00476643"/>
    <w:rsid w:val="004B20A3"/>
    <w:rsid w:val="004D1DB8"/>
    <w:rsid w:val="004E1B14"/>
    <w:rsid w:val="004F40DF"/>
    <w:rsid w:val="00504180"/>
    <w:rsid w:val="00506017"/>
    <w:rsid w:val="00547910"/>
    <w:rsid w:val="00571DAC"/>
    <w:rsid w:val="0057672B"/>
    <w:rsid w:val="006341D6"/>
    <w:rsid w:val="00654A20"/>
    <w:rsid w:val="006D06D0"/>
    <w:rsid w:val="00704ED9"/>
    <w:rsid w:val="00767790"/>
    <w:rsid w:val="00782F87"/>
    <w:rsid w:val="007C4DEF"/>
    <w:rsid w:val="007D1DC0"/>
    <w:rsid w:val="00855023"/>
    <w:rsid w:val="00881040"/>
    <w:rsid w:val="008840CE"/>
    <w:rsid w:val="008A1A31"/>
    <w:rsid w:val="008A2651"/>
    <w:rsid w:val="008B606C"/>
    <w:rsid w:val="008C58D5"/>
    <w:rsid w:val="008E7D4F"/>
    <w:rsid w:val="0096610A"/>
    <w:rsid w:val="009A3631"/>
    <w:rsid w:val="009C042A"/>
    <w:rsid w:val="009F0878"/>
    <w:rsid w:val="009F0961"/>
    <w:rsid w:val="009F19F2"/>
    <w:rsid w:val="009F244E"/>
    <w:rsid w:val="00A004CB"/>
    <w:rsid w:val="00A03D0D"/>
    <w:rsid w:val="00A377D0"/>
    <w:rsid w:val="00AA759E"/>
    <w:rsid w:val="00AD55E8"/>
    <w:rsid w:val="00AF50C6"/>
    <w:rsid w:val="00B103FE"/>
    <w:rsid w:val="00B22858"/>
    <w:rsid w:val="00B51B54"/>
    <w:rsid w:val="00B852B7"/>
    <w:rsid w:val="00B853FC"/>
    <w:rsid w:val="00BE3930"/>
    <w:rsid w:val="00BF134C"/>
    <w:rsid w:val="00BF198F"/>
    <w:rsid w:val="00C14D43"/>
    <w:rsid w:val="00C77E9C"/>
    <w:rsid w:val="00C97B6D"/>
    <w:rsid w:val="00CD4E24"/>
    <w:rsid w:val="00CE6D47"/>
    <w:rsid w:val="00D26BE0"/>
    <w:rsid w:val="00D878C5"/>
    <w:rsid w:val="00DB1E7E"/>
    <w:rsid w:val="00DC0E0C"/>
    <w:rsid w:val="00DD51E4"/>
    <w:rsid w:val="00EC0958"/>
    <w:rsid w:val="00EC5E3C"/>
    <w:rsid w:val="00ED3DA3"/>
    <w:rsid w:val="00EE7F5E"/>
    <w:rsid w:val="00F11842"/>
    <w:rsid w:val="00F1371D"/>
    <w:rsid w:val="00F17A0B"/>
    <w:rsid w:val="00F33ABD"/>
    <w:rsid w:val="00F359BD"/>
    <w:rsid w:val="00F51C61"/>
    <w:rsid w:val="00F63410"/>
    <w:rsid w:val="00F711D9"/>
    <w:rsid w:val="00FA439C"/>
    <w:rsid w:val="00FC4480"/>
    <w:rsid w:val="00FF28A9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B3C968-AC52-4C74-99C7-F8F96F8C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7</Pages>
  <Words>3126</Words>
  <Characters>17823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Часовских Татьяна Леонидовна</cp:lastModifiedBy>
  <cp:revision>40</cp:revision>
  <cp:lastPrinted>2016-12-29T12:31:00Z</cp:lastPrinted>
  <dcterms:created xsi:type="dcterms:W3CDTF">2017-12-16T09:52:00Z</dcterms:created>
  <dcterms:modified xsi:type="dcterms:W3CDTF">2018-01-29T13:19:00Z</dcterms:modified>
</cp:coreProperties>
</file>